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E0C69" w14:textId="77777777" w:rsidR="00DA1E91" w:rsidRDefault="00DA1E91">
      <w:pPr>
        <w:rPr>
          <w:lang w:val="en-US"/>
        </w:rPr>
      </w:pPr>
    </w:p>
    <w:p w14:paraId="4259EA4B" w14:textId="77777777" w:rsidR="00DA1E91" w:rsidRDefault="00DA1E91">
      <w:pPr>
        <w:rPr>
          <w:lang w:val="en-US"/>
        </w:rPr>
      </w:pPr>
    </w:p>
    <w:p w14:paraId="173ECB09" w14:textId="77777777" w:rsidR="00DA1E91" w:rsidRDefault="00DA1E91">
      <w:pPr>
        <w:rPr>
          <w:lang w:val="en-US"/>
        </w:rPr>
      </w:pPr>
    </w:p>
    <w:p w14:paraId="19F564FF" w14:textId="77777777" w:rsidR="00DA1E91" w:rsidRDefault="00DA1E91">
      <w:pPr>
        <w:rPr>
          <w:lang w:val="en-US"/>
        </w:rPr>
      </w:pPr>
    </w:p>
    <w:p w14:paraId="350AC1DA" w14:textId="77777777" w:rsidR="00DA1E91" w:rsidRDefault="00DA1E91">
      <w:pPr>
        <w:rPr>
          <w:lang w:val="en-US"/>
        </w:rPr>
      </w:pPr>
    </w:p>
    <w:p w14:paraId="51A5C08B" w14:textId="77777777" w:rsidR="00DA1E91" w:rsidRDefault="00DA1E91">
      <w:pPr>
        <w:rPr>
          <w:lang w:val="en-US"/>
        </w:rPr>
      </w:pPr>
    </w:p>
    <w:p w14:paraId="31FC14AC" w14:textId="77777777" w:rsidR="00DA1E91" w:rsidRDefault="00DA1E91">
      <w:pPr>
        <w:rPr>
          <w:lang w:val="en-US"/>
        </w:rPr>
      </w:pPr>
    </w:p>
    <w:p w14:paraId="15EA369C" w14:textId="77777777" w:rsidR="00DA1E91" w:rsidRDefault="00DA1E91">
      <w:pPr>
        <w:rPr>
          <w:lang w:val="en-US"/>
        </w:rPr>
      </w:pPr>
    </w:p>
    <w:p w14:paraId="398C5D20" w14:textId="77777777" w:rsidR="00DA1E91" w:rsidRDefault="00DA1E91">
      <w:pPr>
        <w:rPr>
          <w:lang w:val="en-US"/>
        </w:rPr>
      </w:pPr>
    </w:p>
    <w:p w14:paraId="41CF7DCF" w14:textId="56695DDF" w:rsidR="00DA1E91" w:rsidRPr="00DA1E91" w:rsidRDefault="007065AB" w:rsidP="00DA1E91">
      <w:pPr>
        <w:spacing w:after="0" w:line="480" w:lineRule="auto"/>
        <w:jc w:val="center"/>
        <w:rPr>
          <w:rFonts w:ascii="Times New Roman" w:hAnsi="Times New Roman" w:cs="Times New Roman"/>
          <w:b/>
          <w:bCs/>
          <w:color w:val="000000" w:themeColor="text1"/>
          <w:sz w:val="24"/>
          <w:szCs w:val="24"/>
          <w:lang w:val="en-US"/>
        </w:rPr>
      </w:pPr>
      <w:r w:rsidRPr="00DA1E91">
        <w:rPr>
          <w:rFonts w:ascii="Times New Roman" w:hAnsi="Times New Roman" w:cs="Times New Roman"/>
          <w:b/>
          <w:bCs/>
          <w:color w:val="000000" w:themeColor="text1"/>
          <w:sz w:val="24"/>
          <w:szCs w:val="24"/>
          <w:lang w:val="en-US"/>
        </w:rPr>
        <w:t>Application of Theory in Quantitative Research</w:t>
      </w:r>
    </w:p>
    <w:p w14:paraId="23432288" w14:textId="2C76592E" w:rsidR="00DA1E91" w:rsidRPr="00DA1E91" w:rsidRDefault="007065AB" w:rsidP="00DA1E91">
      <w:pPr>
        <w:spacing w:after="0" w:line="480" w:lineRule="auto"/>
        <w:jc w:val="center"/>
        <w:rPr>
          <w:rFonts w:ascii="Times New Roman" w:hAnsi="Times New Roman" w:cs="Times New Roman"/>
          <w:color w:val="000000" w:themeColor="text1"/>
          <w:sz w:val="24"/>
          <w:szCs w:val="24"/>
          <w:lang w:val="en-US"/>
        </w:rPr>
      </w:pPr>
      <w:r w:rsidRPr="00DA1E91">
        <w:rPr>
          <w:rFonts w:ascii="Times New Roman" w:hAnsi="Times New Roman" w:cs="Times New Roman"/>
          <w:color w:val="000000" w:themeColor="text1"/>
          <w:sz w:val="24"/>
          <w:szCs w:val="24"/>
          <w:lang w:val="en-US"/>
        </w:rPr>
        <w:t>Student’s Name</w:t>
      </w:r>
    </w:p>
    <w:p w14:paraId="53481559" w14:textId="69F94C7A" w:rsidR="00DA1E91" w:rsidRPr="00DA1E91" w:rsidRDefault="007065AB" w:rsidP="00DA1E91">
      <w:pPr>
        <w:spacing w:after="0" w:line="480" w:lineRule="auto"/>
        <w:jc w:val="center"/>
        <w:rPr>
          <w:rFonts w:ascii="Times New Roman" w:hAnsi="Times New Roman" w:cs="Times New Roman"/>
          <w:color w:val="000000" w:themeColor="text1"/>
          <w:sz w:val="24"/>
          <w:szCs w:val="24"/>
          <w:lang w:val="en-US"/>
        </w:rPr>
      </w:pPr>
      <w:r w:rsidRPr="00DA1E91">
        <w:rPr>
          <w:rFonts w:ascii="Times New Roman" w:hAnsi="Times New Roman" w:cs="Times New Roman"/>
          <w:color w:val="000000" w:themeColor="text1"/>
          <w:sz w:val="24"/>
          <w:szCs w:val="24"/>
          <w:lang w:val="en-US"/>
        </w:rPr>
        <w:t>Institutional Affiliation</w:t>
      </w:r>
    </w:p>
    <w:p w14:paraId="1BF7D77D" w14:textId="1515680B" w:rsidR="00DA1E91" w:rsidRPr="00DA1E91" w:rsidRDefault="007065AB" w:rsidP="00DA1E91">
      <w:pPr>
        <w:spacing w:after="0" w:line="480" w:lineRule="auto"/>
        <w:jc w:val="center"/>
        <w:rPr>
          <w:rFonts w:ascii="Times New Roman" w:hAnsi="Times New Roman" w:cs="Times New Roman"/>
          <w:color w:val="000000" w:themeColor="text1"/>
          <w:sz w:val="24"/>
          <w:szCs w:val="24"/>
          <w:lang w:val="en-US"/>
        </w:rPr>
      </w:pPr>
      <w:r w:rsidRPr="00DA1E91">
        <w:rPr>
          <w:rFonts w:ascii="Times New Roman" w:hAnsi="Times New Roman" w:cs="Times New Roman"/>
          <w:color w:val="000000" w:themeColor="text1"/>
          <w:sz w:val="24"/>
          <w:szCs w:val="24"/>
          <w:lang w:val="en-US"/>
        </w:rPr>
        <w:t>Date</w:t>
      </w:r>
    </w:p>
    <w:p w14:paraId="19CC2A82" w14:textId="77777777" w:rsidR="00DA1E91" w:rsidRDefault="00DA1E91">
      <w:pPr>
        <w:rPr>
          <w:lang w:val="en-US"/>
        </w:rPr>
      </w:pPr>
    </w:p>
    <w:p w14:paraId="1090C8D5" w14:textId="77777777" w:rsidR="00DA1E91" w:rsidRDefault="00DA1E91">
      <w:pPr>
        <w:rPr>
          <w:lang w:val="en-US"/>
        </w:rPr>
      </w:pPr>
    </w:p>
    <w:p w14:paraId="36433BB5" w14:textId="77777777" w:rsidR="00DA1E91" w:rsidRDefault="00DA1E91">
      <w:pPr>
        <w:rPr>
          <w:lang w:val="en-US"/>
        </w:rPr>
      </w:pPr>
    </w:p>
    <w:p w14:paraId="282E5575" w14:textId="77777777" w:rsidR="00DA1E91" w:rsidRDefault="00DA1E91">
      <w:pPr>
        <w:rPr>
          <w:lang w:val="en-US"/>
        </w:rPr>
      </w:pPr>
    </w:p>
    <w:p w14:paraId="1E763655" w14:textId="77777777" w:rsidR="00DA1E91" w:rsidRDefault="00DA1E91">
      <w:pPr>
        <w:rPr>
          <w:lang w:val="en-US"/>
        </w:rPr>
      </w:pPr>
    </w:p>
    <w:p w14:paraId="35F6DB9A" w14:textId="77777777" w:rsidR="00DA1E91" w:rsidRDefault="00DA1E91">
      <w:pPr>
        <w:rPr>
          <w:lang w:val="en-US"/>
        </w:rPr>
      </w:pPr>
    </w:p>
    <w:p w14:paraId="4C91431A" w14:textId="77777777" w:rsidR="00DA1E91" w:rsidRDefault="00DA1E91">
      <w:pPr>
        <w:rPr>
          <w:lang w:val="en-US"/>
        </w:rPr>
      </w:pPr>
    </w:p>
    <w:p w14:paraId="456DA74E" w14:textId="77777777" w:rsidR="00DA1E91" w:rsidRDefault="00DA1E91">
      <w:pPr>
        <w:rPr>
          <w:lang w:val="en-US"/>
        </w:rPr>
      </w:pPr>
    </w:p>
    <w:p w14:paraId="274757BF" w14:textId="77777777" w:rsidR="00DA1E91" w:rsidRDefault="00DA1E91">
      <w:pPr>
        <w:rPr>
          <w:lang w:val="en-US"/>
        </w:rPr>
      </w:pPr>
    </w:p>
    <w:p w14:paraId="09E822F0" w14:textId="77777777" w:rsidR="00DA1E91" w:rsidRDefault="00DA1E91">
      <w:pPr>
        <w:rPr>
          <w:lang w:val="en-US"/>
        </w:rPr>
      </w:pPr>
    </w:p>
    <w:p w14:paraId="3DC2A488" w14:textId="77777777" w:rsidR="00DA1E91" w:rsidRDefault="00DA1E91">
      <w:pPr>
        <w:rPr>
          <w:lang w:val="en-US"/>
        </w:rPr>
      </w:pPr>
    </w:p>
    <w:p w14:paraId="6FC64D18" w14:textId="222F25BC" w:rsidR="00DA1E91" w:rsidRDefault="00DA1E91">
      <w:pPr>
        <w:rPr>
          <w:lang w:val="en-US"/>
        </w:rPr>
      </w:pPr>
    </w:p>
    <w:p w14:paraId="05C77112" w14:textId="4F4975DD" w:rsidR="00DA1E91" w:rsidRDefault="00DA1E91">
      <w:pPr>
        <w:rPr>
          <w:lang w:val="en-US"/>
        </w:rPr>
      </w:pPr>
    </w:p>
    <w:p w14:paraId="503B6D36" w14:textId="12D986DD" w:rsidR="00DA1E91" w:rsidRDefault="00DA1E91">
      <w:pPr>
        <w:rPr>
          <w:lang w:val="en-US"/>
        </w:rPr>
      </w:pPr>
    </w:p>
    <w:p w14:paraId="3E178262" w14:textId="26F1C8FD" w:rsidR="00DA1E91" w:rsidRDefault="00DA1E91">
      <w:pPr>
        <w:rPr>
          <w:lang w:val="en-US"/>
        </w:rPr>
      </w:pPr>
    </w:p>
    <w:p w14:paraId="24B84E28" w14:textId="4D9B0981" w:rsidR="00DA1E91" w:rsidRDefault="00DA1E91">
      <w:pPr>
        <w:rPr>
          <w:lang w:val="en-US"/>
        </w:rPr>
      </w:pPr>
    </w:p>
    <w:p w14:paraId="4FC883D0" w14:textId="5A759642" w:rsidR="00DA1E91" w:rsidRDefault="00DA1E91">
      <w:pPr>
        <w:rPr>
          <w:lang w:val="en-US"/>
        </w:rPr>
      </w:pPr>
    </w:p>
    <w:p w14:paraId="6C1237B1" w14:textId="3EF53E88" w:rsidR="00DA1E91" w:rsidRPr="00DA1E91" w:rsidRDefault="007065AB" w:rsidP="00DA1E91">
      <w:pPr>
        <w:spacing w:after="0" w:line="480" w:lineRule="auto"/>
        <w:jc w:val="center"/>
        <w:rPr>
          <w:rFonts w:ascii="Times New Roman" w:hAnsi="Times New Roman" w:cs="Times New Roman"/>
          <w:b/>
          <w:bCs/>
          <w:color w:val="000000" w:themeColor="text1"/>
          <w:sz w:val="24"/>
          <w:szCs w:val="24"/>
          <w:lang w:val="en-US"/>
        </w:rPr>
      </w:pPr>
      <w:r w:rsidRPr="00DA1E91">
        <w:rPr>
          <w:rFonts w:ascii="Times New Roman" w:hAnsi="Times New Roman" w:cs="Times New Roman"/>
          <w:b/>
          <w:bCs/>
          <w:color w:val="000000" w:themeColor="text1"/>
          <w:sz w:val="24"/>
          <w:szCs w:val="24"/>
          <w:lang w:val="en-US"/>
        </w:rPr>
        <w:lastRenderedPageBreak/>
        <w:t>Application of Theory in Quantitative Research</w:t>
      </w:r>
    </w:p>
    <w:p w14:paraId="002CC9B9" w14:textId="6F2EC19B" w:rsidR="00960108" w:rsidRPr="00DA1E91" w:rsidRDefault="007065AB" w:rsidP="00DA1E91">
      <w:pPr>
        <w:spacing w:after="0" w:line="480" w:lineRule="auto"/>
        <w:ind w:firstLine="851"/>
        <w:rPr>
          <w:rFonts w:ascii="Times New Roman" w:hAnsi="Times New Roman" w:cs="Times New Roman"/>
          <w:color w:val="000000" w:themeColor="text1"/>
          <w:sz w:val="24"/>
          <w:szCs w:val="24"/>
          <w:lang w:val="en-US"/>
        </w:rPr>
      </w:pPr>
      <w:r w:rsidRPr="00DA1E91">
        <w:rPr>
          <w:rFonts w:ascii="Times New Roman" w:hAnsi="Times New Roman" w:cs="Times New Roman"/>
          <w:color w:val="000000" w:themeColor="text1"/>
          <w:sz w:val="24"/>
          <w:szCs w:val="24"/>
          <w:lang w:val="en-US"/>
        </w:rPr>
        <w:t>Literature and research reviews are done by determining the theories that are used to evaluate the questions in scholarly studies. Quantitative research frequently tests theories to provide explanations for answers to various questions. In these types of r</w:t>
      </w:r>
      <w:r w:rsidRPr="00DA1E91">
        <w:rPr>
          <w:rFonts w:ascii="Times New Roman" w:hAnsi="Times New Roman" w:cs="Times New Roman"/>
          <w:color w:val="000000" w:themeColor="text1"/>
          <w:sz w:val="24"/>
          <w:szCs w:val="24"/>
          <w:lang w:val="en-US"/>
        </w:rPr>
        <w:t xml:space="preserve">esearches, the entire section of the proposal is devoted to present a theory for the study. A theory is a set of linked constructs, propositions, and definitions that presents a view of phenomena </w:t>
      </w:r>
      <w:r w:rsidR="00E56E59" w:rsidRPr="00DA1E91">
        <w:rPr>
          <w:rFonts w:ascii="Times New Roman" w:hAnsi="Times New Roman" w:cs="Times New Roman"/>
          <w:color w:val="000000" w:themeColor="text1"/>
          <w:sz w:val="24"/>
          <w:szCs w:val="24"/>
          <w:lang w:val="en-US"/>
        </w:rPr>
        <w:t xml:space="preserve">by specifying the relationships among variables. Therefore, it explains the variables presented in the research. Quantitative research was accessed from CSU Global Library. The research developed by Boyd et al. (2018) was done to explore the dissociative symptoms which mediate the link between functional impairment and PTSD symptoms among the first responders, veterans, and military members who have PTSD. </w:t>
      </w:r>
      <w:r w:rsidR="00C04561" w:rsidRPr="00DA1E91">
        <w:rPr>
          <w:rFonts w:ascii="Times New Roman" w:hAnsi="Times New Roman" w:cs="Times New Roman"/>
          <w:color w:val="000000" w:themeColor="text1"/>
          <w:sz w:val="24"/>
          <w:szCs w:val="24"/>
          <w:lang w:val="en-US"/>
        </w:rPr>
        <w:t xml:space="preserve">PTSD is presented in the research to be linked to functional impairment in significant areas such as educational, personal, or occupational roles. Evidence shows that the dissociative category of PTSD characterized by derealization and depersonalization symptoms is linked to </w:t>
      </w:r>
      <w:r w:rsidR="00FC7942" w:rsidRPr="00DA1E91">
        <w:rPr>
          <w:rFonts w:ascii="Times New Roman" w:hAnsi="Times New Roman" w:cs="Times New Roman"/>
          <w:color w:val="000000" w:themeColor="text1"/>
          <w:sz w:val="24"/>
          <w:szCs w:val="24"/>
          <w:lang w:val="en-US"/>
        </w:rPr>
        <w:t xml:space="preserve">disease, severity, and functional impairment. </w:t>
      </w:r>
    </w:p>
    <w:p w14:paraId="757129D1" w14:textId="37A7BC37" w:rsidR="00FC7942" w:rsidRPr="00DA1E91" w:rsidRDefault="007065AB" w:rsidP="00DA1E91">
      <w:pPr>
        <w:spacing w:after="0" w:line="480" w:lineRule="auto"/>
        <w:ind w:firstLine="851"/>
        <w:jc w:val="center"/>
        <w:rPr>
          <w:rFonts w:ascii="Times New Roman" w:hAnsi="Times New Roman" w:cs="Times New Roman"/>
          <w:b/>
          <w:bCs/>
          <w:color w:val="000000" w:themeColor="text1"/>
          <w:sz w:val="24"/>
          <w:szCs w:val="24"/>
          <w:lang w:val="en-US"/>
        </w:rPr>
      </w:pPr>
      <w:r w:rsidRPr="00DA1E91">
        <w:rPr>
          <w:rFonts w:ascii="Times New Roman" w:hAnsi="Times New Roman" w:cs="Times New Roman"/>
          <w:b/>
          <w:bCs/>
          <w:color w:val="000000" w:themeColor="text1"/>
          <w:sz w:val="24"/>
          <w:szCs w:val="24"/>
          <w:lang w:val="en-US"/>
        </w:rPr>
        <w:t>Evaluation of the Study</w:t>
      </w:r>
    </w:p>
    <w:p w14:paraId="2BBDD833" w14:textId="77777777" w:rsidR="00DA1E91" w:rsidRDefault="007065AB" w:rsidP="00DA1E91">
      <w:pPr>
        <w:spacing w:after="0" w:line="480" w:lineRule="auto"/>
        <w:ind w:firstLine="851"/>
        <w:rPr>
          <w:rFonts w:ascii="Times New Roman" w:hAnsi="Times New Roman" w:cs="Times New Roman"/>
          <w:color w:val="000000" w:themeColor="text1"/>
          <w:sz w:val="24"/>
          <w:szCs w:val="24"/>
          <w:lang w:val="en-US"/>
        </w:rPr>
      </w:pPr>
      <w:r w:rsidRPr="00DA1E91">
        <w:rPr>
          <w:rFonts w:ascii="Times New Roman" w:hAnsi="Times New Roman" w:cs="Times New Roman"/>
          <w:color w:val="000000" w:themeColor="text1"/>
          <w:sz w:val="24"/>
          <w:szCs w:val="24"/>
          <w:lang w:val="en-US"/>
        </w:rPr>
        <w:t>When developing a research, the background study is a significant section that gives the study a context. The readers will be able to see how previous research in a similar field is linked to the context of the study. The background information also proves</w:t>
      </w:r>
      <w:r w:rsidRPr="00DA1E91">
        <w:rPr>
          <w:rFonts w:ascii="Times New Roman" w:hAnsi="Times New Roman" w:cs="Times New Roman"/>
          <w:color w:val="000000" w:themeColor="text1"/>
          <w:sz w:val="24"/>
          <w:szCs w:val="24"/>
          <w:lang w:val="en-US"/>
        </w:rPr>
        <w:t xml:space="preserve"> the pertinence of the thesis question which ensures that the research is more profound. In the research done by Boyd et al. (2018), a piece of comprehensive background information is provided which makes the readers understand the direction and goal of th</w:t>
      </w:r>
      <w:r w:rsidRPr="00DA1E91">
        <w:rPr>
          <w:rFonts w:ascii="Times New Roman" w:hAnsi="Times New Roman" w:cs="Times New Roman"/>
          <w:color w:val="000000" w:themeColor="text1"/>
          <w:sz w:val="24"/>
          <w:szCs w:val="24"/>
          <w:lang w:val="en-US"/>
        </w:rPr>
        <w:t>e study. The information begins by explaining PTSD which is linked to impairment of daily activities in significant areas such as educational, occupational, family and relationship settings. More so, the researchers provide background information in subsec</w:t>
      </w:r>
      <w:r w:rsidRPr="00DA1E91">
        <w:rPr>
          <w:rFonts w:ascii="Times New Roman" w:hAnsi="Times New Roman" w:cs="Times New Roman"/>
          <w:color w:val="000000" w:themeColor="text1"/>
          <w:sz w:val="24"/>
          <w:szCs w:val="24"/>
          <w:lang w:val="en-US"/>
        </w:rPr>
        <w:t xml:space="preserve">tions that can be easily understood. </w:t>
      </w:r>
      <w:r w:rsidR="00C146E0" w:rsidRPr="00DA1E91">
        <w:rPr>
          <w:rFonts w:ascii="Times New Roman" w:hAnsi="Times New Roman" w:cs="Times New Roman"/>
          <w:color w:val="000000" w:themeColor="text1"/>
          <w:sz w:val="24"/>
          <w:szCs w:val="24"/>
          <w:lang w:val="en-US"/>
        </w:rPr>
        <w:t xml:space="preserve">The functional impairment among firsts responders, veterans, and military members with PTSD is explained. </w:t>
      </w:r>
      <w:r w:rsidR="00990426" w:rsidRPr="00DA1E91">
        <w:rPr>
          <w:rFonts w:ascii="Times New Roman" w:hAnsi="Times New Roman" w:cs="Times New Roman"/>
          <w:color w:val="000000" w:themeColor="text1"/>
          <w:sz w:val="24"/>
          <w:szCs w:val="24"/>
          <w:lang w:val="en-US"/>
        </w:rPr>
        <w:lastRenderedPageBreak/>
        <w:t xml:space="preserve">Reduction of quality of life and functional impairment is evident among veterans who experience PTSD. Combat trauma is also linked to PTSD, unemployment, and unresolved PTSD symptoms. Also, exposure to child abuse among veterans and military members is a great influence on PTSD. </w:t>
      </w:r>
      <w:r w:rsidR="00C146E0" w:rsidRPr="00DA1E91">
        <w:rPr>
          <w:rFonts w:ascii="Times New Roman" w:hAnsi="Times New Roman" w:cs="Times New Roman"/>
          <w:color w:val="000000" w:themeColor="text1"/>
          <w:sz w:val="24"/>
          <w:szCs w:val="24"/>
          <w:lang w:val="en-US"/>
        </w:rPr>
        <w:t>A link between PTSD and functional impairment symptomatology is provided. The previous research shows that</w:t>
      </w:r>
      <w:r w:rsidR="00B5684E" w:rsidRPr="00DA1E91">
        <w:rPr>
          <w:rFonts w:ascii="Times New Roman" w:hAnsi="Times New Roman" w:cs="Times New Roman"/>
          <w:color w:val="000000" w:themeColor="text1"/>
          <w:sz w:val="24"/>
          <w:szCs w:val="24"/>
          <w:lang w:val="en-US"/>
        </w:rPr>
        <w:t xml:space="preserve"> PTSD is linked to functional impairment among military members, first responders, and veterans.</w:t>
      </w:r>
      <w:r w:rsidR="00F84B7A" w:rsidRPr="00DA1E91">
        <w:rPr>
          <w:rFonts w:ascii="Times New Roman" w:hAnsi="Times New Roman" w:cs="Times New Roman"/>
          <w:color w:val="000000" w:themeColor="text1"/>
          <w:sz w:val="24"/>
          <w:szCs w:val="24"/>
          <w:lang w:val="en-US"/>
        </w:rPr>
        <w:t xml:space="preserve"> Mixed findings are evident in PTSD symptoms clusters linked to a greater level of functional impairment. </w:t>
      </w:r>
      <w:r w:rsidR="00B5684E" w:rsidRPr="00DA1E91">
        <w:rPr>
          <w:rFonts w:ascii="Times New Roman" w:hAnsi="Times New Roman" w:cs="Times New Roman"/>
          <w:color w:val="000000" w:themeColor="text1"/>
          <w:sz w:val="24"/>
          <w:szCs w:val="24"/>
          <w:lang w:val="en-US"/>
        </w:rPr>
        <w:t xml:space="preserve"> However, a probable link between dissociation, functional impairment, and PTSD is evident from past research. </w:t>
      </w:r>
      <w:r w:rsidR="00A43A6E" w:rsidRPr="00DA1E91">
        <w:rPr>
          <w:rFonts w:ascii="Times New Roman" w:hAnsi="Times New Roman" w:cs="Times New Roman"/>
          <w:color w:val="000000" w:themeColor="text1"/>
          <w:sz w:val="24"/>
          <w:szCs w:val="24"/>
          <w:lang w:val="en-US"/>
        </w:rPr>
        <w:t xml:space="preserve">Poor cognitive functioning is liked to dissociation. Worse cognitive functioning related to domains such as executive functioning, attention, and memory is linked to dissociative symptoms among individuals with PTSD. </w:t>
      </w:r>
      <w:r w:rsidR="006D5A2E" w:rsidRPr="00DA1E91">
        <w:rPr>
          <w:rFonts w:ascii="Times New Roman" w:hAnsi="Times New Roman" w:cs="Times New Roman"/>
          <w:color w:val="000000" w:themeColor="text1"/>
          <w:sz w:val="24"/>
          <w:szCs w:val="24"/>
          <w:lang w:val="en-US"/>
        </w:rPr>
        <w:t xml:space="preserve">Diminished psychosocial functioning and inability to carry out activities of daily living </w:t>
      </w:r>
      <w:r w:rsidR="001648B8" w:rsidRPr="00DA1E91">
        <w:rPr>
          <w:rFonts w:ascii="Times New Roman" w:hAnsi="Times New Roman" w:cs="Times New Roman"/>
          <w:color w:val="000000" w:themeColor="text1"/>
          <w:sz w:val="24"/>
          <w:szCs w:val="24"/>
          <w:lang w:val="en-US"/>
        </w:rPr>
        <w:t xml:space="preserve">have been linked to cognitive impairment in the previous research. </w:t>
      </w:r>
    </w:p>
    <w:p w14:paraId="3CDCF956" w14:textId="1B15BB44" w:rsidR="00551E51" w:rsidRPr="00DA1E91" w:rsidRDefault="007065AB" w:rsidP="00DA1E91">
      <w:pPr>
        <w:spacing w:after="0" w:line="480" w:lineRule="auto"/>
        <w:ind w:firstLine="851"/>
        <w:rPr>
          <w:rFonts w:ascii="Times New Roman" w:hAnsi="Times New Roman" w:cs="Times New Roman"/>
          <w:color w:val="000000" w:themeColor="text1"/>
          <w:sz w:val="24"/>
          <w:szCs w:val="24"/>
          <w:lang w:val="en-US"/>
        </w:rPr>
      </w:pPr>
      <w:r w:rsidRPr="00DA1E91">
        <w:rPr>
          <w:rFonts w:ascii="Times New Roman" w:hAnsi="Times New Roman" w:cs="Times New Roman"/>
          <w:color w:val="000000" w:themeColor="text1"/>
          <w:sz w:val="24"/>
          <w:szCs w:val="24"/>
          <w:lang w:val="en-US"/>
        </w:rPr>
        <w:t xml:space="preserve">More so, the objectives of the study are well described. Research objectives provide a guide to the study. The role of the objectives is to ensure that </w:t>
      </w:r>
      <w:r w:rsidR="00861682" w:rsidRPr="00DA1E91">
        <w:rPr>
          <w:rFonts w:ascii="Times New Roman" w:hAnsi="Times New Roman" w:cs="Times New Roman"/>
          <w:color w:val="000000" w:themeColor="text1"/>
          <w:sz w:val="24"/>
          <w:szCs w:val="24"/>
          <w:lang w:val="en-US"/>
        </w:rPr>
        <w:t>the readers gain insight that is useful and relevant for the study</w:t>
      </w:r>
      <w:r w:rsidR="0053526C" w:rsidRPr="00DA1E91">
        <w:rPr>
          <w:rFonts w:ascii="Times New Roman" w:hAnsi="Times New Roman" w:cs="Times New Roman"/>
          <w:color w:val="000000" w:themeColor="text1"/>
          <w:sz w:val="24"/>
          <w:szCs w:val="24"/>
          <w:lang w:val="en-US"/>
        </w:rPr>
        <w:t xml:space="preserve"> (</w:t>
      </w:r>
      <w:r w:rsidR="0053526C" w:rsidRPr="00DA1E91">
        <w:rPr>
          <w:rFonts w:ascii="Times New Roman" w:hAnsi="Times New Roman" w:cs="Times New Roman"/>
          <w:color w:val="000000" w:themeColor="text1"/>
          <w:sz w:val="24"/>
          <w:szCs w:val="24"/>
          <w:shd w:val="clear" w:color="auto" w:fill="FFFFFF"/>
        </w:rPr>
        <w:t xml:space="preserve">Paul &amp; </w:t>
      </w:r>
      <w:proofErr w:type="spellStart"/>
      <w:r w:rsidR="0053526C" w:rsidRPr="00DA1E91">
        <w:rPr>
          <w:rFonts w:ascii="Times New Roman" w:hAnsi="Times New Roman" w:cs="Times New Roman"/>
          <w:color w:val="000000" w:themeColor="text1"/>
          <w:sz w:val="24"/>
          <w:szCs w:val="24"/>
          <w:shd w:val="clear" w:color="auto" w:fill="FFFFFF"/>
        </w:rPr>
        <w:t>Criado</w:t>
      </w:r>
      <w:proofErr w:type="spellEnd"/>
      <w:r w:rsidR="0053526C" w:rsidRPr="00DA1E91">
        <w:rPr>
          <w:rFonts w:ascii="Times New Roman" w:hAnsi="Times New Roman" w:cs="Times New Roman"/>
          <w:color w:val="000000" w:themeColor="text1"/>
          <w:sz w:val="24"/>
          <w:szCs w:val="24"/>
          <w:shd w:val="clear" w:color="auto" w:fill="FFFFFF"/>
        </w:rPr>
        <w:t>, 2020</w:t>
      </w:r>
      <w:r w:rsidR="0053526C" w:rsidRPr="00DA1E91">
        <w:rPr>
          <w:rFonts w:ascii="Times New Roman" w:hAnsi="Times New Roman" w:cs="Times New Roman"/>
          <w:color w:val="000000" w:themeColor="text1"/>
          <w:sz w:val="24"/>
          <w:szCs w:val="24"/>
          <w:shd w:val="clear" w:color="auto" w:fill="FFFFFF"/>
          <w:lang w:val="en-US"/>
        </w:rPr>
        <w:t>)</w:t>
      </w:r>
      <w:r w:rsidR="00861682" w:rsidRPr="00DA1E91">
        <w:rPr>
          <w:rFonts w:ascii="Times New Roman" w:hAnsi="Times New Roman" w:cs="Times New Roman"/>
          <w:color w:val="000000" w:themeColor="text1"/>
          <w:sz w:val="24"/>
          <w:szCs w:val="24"/>
          <w:lang w:val="en-US"/>
        </w:rPr>
        <w:t xml:space="preserve">. The main aim of the study is established </w:t>
      </w:r>
      <w:r w:rsidR="0046129D" w:rsidRPr="00DA1E91">
        <w:rPr>
          <w:rFonts w:ascii="Times New Roman" w:hAnsi="Times New Roman" w:cs="Times New Roman"/>
          <w:color w:val="000000" w:themeColor="text1"/>
          <w:sz w:val="24"/>
          <w:szCs w:val="24"/>
          <w:lang w:val="en-US"/>
        </w:rPr>
        <w:t xml:space="preserve">when objectives are well presented. </w:t>
      </w:r>
      <w:r w:rsidR="00954C16" w:rsidRPr="00DA1E91">
        <w:rPr>
          <w:rFonts w:ascii="Times New Roman" w:hAnsi="Times New Roman" w:cs="Times New Roman"/>
          <w:color w:val="000000" w:themeColor="text1"/>
          <w:sz w:val="24"/>
          <w:szCs w:val="24"/>
          <w:lang w:val="en-US"/>
        </w:rPr>
        <w:t xml:space="preserve">Provided that people with PTSD, cognitive dysfunction, and dissociative symptoms contribute to functional impairment in disorders such as </w:t>
      </w:r>
      <w:r w:rsidR="001B7965" w:rsidRPr="00DA1E91">
        <w:rPr>
          <w:rFonts w:ascii="Times New Roman" w:hAnsi="Times New Roman" w:cs="Times New Roman"/>
          <w:color w:val="000000" w:themeColor="text1"/>
          <w:sz w:val="24"/>
          <w:szCs w:val="24"/>
          <w:lang w:val="en-US"/>
        </w:rPr>
        <w:t xml:space="preserve">depression, the researchers hypothesized that </w:t>
      </w:r>
      <w:r w:rsidR="003C0F3F" w:rsidRPr="00DA1E91">
        <w:rPr>
          <w:rFonts w:ascii="Times New Roman" w:hAnsi="Times New Roman" w:cs="Times New Roman"/>
          <w:color w:val="000000" w:themeColor="text1"/>
          <w:sz w:val="24"/>
          <w:szCs w:val="24"/>
          <w:lang w:val="en-US"/>
        </w:rPr>
        <w:t>dissociative symptoms compared to classical manifestations of PTSD such as hyperarousal, the manifestations may contribute to functional impairment</w:t>
      </w:r>
      <w:r w:rsidR="0053526C" w:rsidRPr="00DA1E91">
        <w:rPr>
          <w:rFonts w:ascii="Times New Roman" w:hAnsi="Times New Roman" w:cs="Times New Roman"/>
          <w:color w:val="000000" w:themeColor="text1"/>
          <w:sz w:val="24"/>
          <w:szCs w:val="24"/>
          <w:lang w:val="en-US"/>
        </w:rPr>
        <w:t xml:space="preserve"> (Boyd et al., 2018)</w:t>
      </w:r>
      <w:r w:rsidR="003C0F3F" w:rsidRPr="00DA1E91">
        <w:rPr>
          <w:rFonts w:ascii="Times New Roman" w:hAnsi="Times New Roman" w:cs="Times New Roman"/>
          <w:color w:val="000000" w:themeColor="text1"/>
          <w:sz w:val="24"/>
          <w:szCs w:val="24"/>
          <w:lang w:val="en-US"/>
        </w:rPr>
        <w:t xml:space="preserve">. </w:t>
      </w:r>
      <w:r w:rsidR="003D1069" w:rsidRPr="00DA1E91">
        <w:rPr>
          <w:rFonts w:ascii="Times New Roman" w:hAnsi="Times New Roman" w:cs="Times New Roman"/>
          <w:color w:val="000000" w:themeColor="text1"/>
          <w:sz w:val="24"/>
          <w:szCs w:val="24"/>
          <w:lang w:val="en-US"/>
        </w:rPr>
        <w:t xml:space="preserve">The study was done to evaluate the association between functional impairment and dissociative symptoms among the first responders, veterans, and military personnel. </w:t>
      </w:r>
      <w:r w:rsidR="007416F7" w:rsidRPr="00DA1E91">
        <w:rPr>
          <w:rFonts w:ascii="Times New Roman" w:hAnsi="Times New Roman" w:cs="Times New Roman"/>
          <w:color w:val="000000" w:themeColor="text1"/>
          <w:sz w:val="24"/>
          <w:szCs w:val="24"/>
          <w:lang w:val="en-US"/>
        </w:rPr>
        <w:t xml:space="preserve">The researchers also investigated the link between classical PTSD clusters, functional disability, and PTSD additional symptoms. </w:t>
      </w:r>
      <w:r w:rsidR="00F52CA2" w:rsidRPr="00DA1E91">
        <w:rPr>
          <w:rFonts w:ascii="Times New Roman" w:hAnsi="Times New Roman" w:cs="Times New Roman"/>
          <w:color w:val="000000" w:themeColor="text1"/>
          <w:sz w:val="24"/>
          <w:szCs w:val="24"/>
          <w:lang w:val="en-US"/>
        </w:rPr>
        <w:t xml:space="preserve">The test of the main hypothesis was done through the mediation analysis which was significant in evaluating if </w:t>
      </w:r>
      <w:r w:rsidR="00F52CA2" w:rsidRPr="00DA1E91">
        <w:rPr>
          <w:rFonts w:ascii="Times New Roman" w:hAnsi="Times New Roman" w:cs="Times New Roman"/>
          <w:color w:val="000000" w:themeColor="text1"/>
          <w:sz w:val="24"/>
          <w:szCs w:val="24"/>
          <w:lang w:val="en-US"/>
        </w:rPr>
        <w:lastRenderedPageBreak/>
        <w:t xml:space="preserve">dissociative symptoms </w:t>
      </w:r>
      <w:r w:rsidR="00EC5508" w:rsidRPr="00DA1E91">
        <w:rPr>
          <w:rFonts w:ascii="Times New Roman" w:hAnsi="Times New Roman" w:cs="Times New Roman"/>
          <w:color w:val="000000" w:themeColor="text1"/>
          <w:sz w:val="24"/>
          <w:szCs w:val="24"/>
          <w:lang w:val="en-US"/>
        </w:rPr>
        <w:t>mediate</w:t>
      </w:r>
      <w:r w:rsidR="00F52CA2" w:rsidRPr="00DA1E91">
        <w:rPr>
          <w:rFonts w:ascii="Times New Roman" w:hAnsi="Times New Roman" w:cs="Times New Roman"/>
          <w:color w:val="000000" w:themeColor="text1"/>
          <w:sz w:val="24"/>
          <w:szCs w:val="24"/>
          <w:lang w:val="en-US"/>
        </w:rPr>
        <w:t xml:space="preserve"> the link between functional impairment and PTSD symptoms. For the researchers to determine if the veterans, military personnel, or first responders experienced similar severity symptomatology </w:t>
      </w:r>
      <w:r w:rsidR="000A497F" w:rsidRPr="00DA1E91">
        <w:rPr>
          <w:rFonts w:ascii="Times New Roman" w:hAnsi="Times New Roman" w:cs="Times New Roman"/>
          <w:color w:val="000000" w:themeColor="text1"/>
          <w:sz w:val="24"/>
          <w:szCs w:val="24"/>
          <w:lang w:val="en-US"/>
        </w:rPr>
        <w:t>in functional and clinical measures and similar degree</w:t>
      </w:r>
      <w:r w:rsidR="00EC5508" w:rsidRPr="00DA1E91">
        <w:rPr>
          <w:rFonts w:ascii="Times New Roman" w:hAnsi="Times New Roman" w:cs="Times New Roman"/>
          <w:color w:val="000000" w:themeColor="text1"/>
          <w:sz w:val="24"/>
          <w:szCs w:val="24"/>
          <w:lang w:val="en-US"/>
        </w:rPr>
        <w:t xml:space="preserve"> </w:t>
      </w:r>
      <w:r w:rsidR="002707CE" w:rsidRPr="00DA1E91">
        <w:rPr>
          <w:rFonts w:ascii="Times New Roman" w:hAnsi="Times New Roman" w:cs="Times New Roman"/>
          <w:color w:val="000000" w:themeColor="text1"/>
          <w:sz w:val="24"/>
          <w:szCs w:val="24"/>
          <w:lang w:val="en-US"/>
        </w:rPr>
        <w:t xml:space="preserve">of exposure to severe childhood experiences, a comparison of reported exposure and symptom means to childhood experiences among the groups were done. </w:t>
      </w:r>
      <w:r w:rsidR="00D72A9A" w:rsidRPr="00DA1E91">
        <w:rPr>
          <w:rFonts w:ascii="Times New Roman" w:hAnsi="Times New Roman" w:cs="Times New Roman"/>
          <w:color w:val="000000" w:themeColor="text1"/>
          <w:sz w:val="24"/>
          <w:szCs w:val="24"/>
          <w:lang w:val="en-US"/>
        </w:rPr>
        <w:t xml:space="preserve">The review of the research showed that there were gaps in the previous studies that were done on the same investigation. </w:t>
      </w:r>
      <w:r w:rsidR="000E405E" w:rsidRPr="00DA1E91">
        <w:rPr>
          <w:rFonts w:ascii="Times New Roman" w:hAnsi="Times New Roman" w:cs="Times New Roman"/>
          <w:color w:val="000000" w:themeColor="text1"/>
          <w:sz w:val="24"/>
          <w:szCs w:val="24"/>
          <w:lang w:val="en-US"/>
        </w:rPr>
        <w:t xml:space="preserve">The research shows that few findings and work had been investigated related to dissociative symptoms and functional impairment. </w:t>
      </w:r>
      <w:r w:rsidR="00F97DD6" w:rsidRPr="00DA1E91">
        <w:rPr>
          <w:rFonts w:ascii="Times New Roman" w:hAnsi="Times New Roman" w:cs="Times New Roman"/>
          <w:color w:val="000000" w:themeColor="text1"/>
          <w:sz w:val="24"/>
          <w:szCs w:val="24"/>
          <w:lang w:val="en-US"/>
        </w:rPr>
        <w:t xml:space="preserve">Few types of research were found to have been done previously investigating the link between delicate functional impairment and dissociative symptoms among the veterans, firsts respondents, and military individuals. </w:t>
      </w:r>
    </w:p>
    <w:p w14:paraId="08CD4747" w14:textId="4132727A" w:rsidR="00F97DD6" w:rsidRPr="00DA1E91" w:rsidRDefault="007065AB" w:rsidP="00DA1E91">
      <w:pPr>
        <w:spacing w:after="0" w:line="480" w:lineRule="auto"/>
        <w:ind w:firstLine="851"/>
        <w:jc w:val="center"/>
        <w:rPr>
          <w:rFonts w:ascii="Times New Roman" w:hAnsi="Times New Roman" w:cs="Times New Roman"/>
          <w:b/>
          <w:bCs/>
          <w:color w:val="000000" w:themeColor="text1"/>
          <w:sz w:val="24"/>
          <w:szCs w:val="24"/>
          <w:lang w:val="en-US"/>
        </w:rPr>
      </w:pPr>
      <w:r w:rsidRPr="00DA1E91">
        <w:rPr>
          <w:rFonts w:ascii="Times New Roman" w:hAnsi="Times New Roman" w:cs="Times New Roman"/>
          <w:b/>
          <w:bCs/>
          <w:color w:val="000000" w:themeColor="text1"/>
          <w:sz w:val="24"/>
          <w:szCs w:val="24"/>
          <w:lang w:val="en-US"/>
        </w:rPr>
        <w:t>Theoretical Application</w:t>
      </w:r>
    </w:p>
    <w:p w14:paraId="248808AB" w14:textId="77777777" w:rsidR="00DA1E91" w:rsidRDefault="007065AB" w:rsidP="00DA1E91">
      <w:pPr>
        <w:spacing w:after="0" w:line="480" w:lineRule="auto"/>
        <w:ind w:firstLine="851"/>
        <w:rPr>
          <w:rFonts w:ascii="Times New Roman" w:hAnsi="Times New Roman" w:cs="Times New Roman"/>
          <w:color w:val="000000" w:themeColor="text1"/>
          <w:sz w:val="24"/>
          <w:szCs w:val="24"/>
          <w:lang w:val="en-US"/>
        </w:rPr>
      </w:pPr>
      <w:r w:rsidRPr="00DA1E91">
        <w:rPr>
          <w:rFonts w:ascii="Times New Roman" w:hAnsi="Times New Roman" w:cs="Times New Roman"/>
          <w:color w:val="000000" w:themeColor="text1"/>
          <w:sz w:val="24"/>
          <w:szCs w:val="24"/>
          <w:lang w:val="en-US"/>
        </w:rPr>
        <w:t>Theoretical applicatio</w:t>
      </w:r>
      <w:r w:rsidRPr="00DA1E91">
        <w:rPr>
          <w:rFonts w:ascii="Times New Roman" w:hAnsi="Times New Roman" w:cs="Times New Roman"/>
          <w:color w:val="000000" w:themeColor="text1"/>
          <w:sz w:val="24"/>
          <w:szCs w:val="24"/>
          <w:lang w:val="en-US"/>
        </w:rPr>
        <w:t>n in research is significant in ensuring that research questions and answers are developed effectively. Theories are developed to understand, predict and explain phenomena</w:t>
      </w:r>
      <w:r w:rsidR="00710719" w:rsidRPr="00DA1E91">
        <w:rPr>
          <w:rFonts w:ascii="Times New Roman" w:hAnsi="Times New Roman" w:cs="Times New Roman"/>
          <w:color w:val="000000" w:themeColor="text1"/>
          <w:sz w:val="24"/>
          <w:szCs w:val="24"/>
          <w:lang w:val="en-US"/>
        </w:rPr>
        <w:t xml:space="preserve">. This helps to extend and challenge the knowledge within limits of significance assumptions. </w:t>
      </w:r>
      <w:r w:rsidR="00D352A2" w:rsidRPr="00DA1E91">
        <w:rPr>
          <w:rFonts w:ascii="Times New Roman" w:hAnsi="Times New Roman" w:cs="Times New Roman"/>
          <w:color w:val="000000" w:themeColor="text1"/>
          <w:sz w:val="24"/>
          <w:szCs w:val="24"/>
          <w:lang w:val="en-US"/>
        </w:rPr>
        <w:t xml:space="preserve">Theories are applied to describe and introduce the phenomena which describe why </w:t>
      </w:r>
      <w:r w:rsidR="00A74DCC" w:rsidRPr="00DA1E91">
        <w:rPr>
          <w:rFonts w:ascii="Times New Roman" w:hAnsi="Times New Roman" w:cs="Times New Roman"/>
          <w:color w:val="000000" w:themeColor="text1"/>
          <w:sz w:val="24"/>
          <w:szCs w:val="24"/>
          <w:lang w:val="en-US"/>
        </w:rPr>
        <w:t xml:space="preserve">the study exists. </w:t>
      </w:r>
      <w:r w:rsidR="001B31ED" w:rsidRPr="00DA1E91">
        <w:rPr>
          <w:rFonts w:ascii="Times New Roman" w:hAnsi="Times New Roman" w:cs="Times New Roman"/>
          <w:color w:val="000000" w:themeColor="text1"/>
          <w:sz w:val="24"/>
          <w:szCs w:val="24"/>
          <w:lang w:val="en-US"/>
        </w:rPr>
        <w:t>For the research done by Boyd et al. (2018), the use of</w:t>
      </w:r>
      <w:r w:rsidR="00BE3359" w:rsidRPr="00DA1E91">
        <w:rPr>
          <w:rFonts w:ascii="Times New Roman" w:hAnsi="Times New Roman" w:cs="Times New Roman"/>
          <w:color w:val="000000" w:themeColor="text1"/>
          <w:sz w:val="24"/>
          <w:szCs w:val="24"/>
          <w:lang w:val="en-US"/>
        </w:rPr>
        <w:t xml:space="preserve"> psychodynamic theor</w:t>
      </w:r>
      <w:r w:rsidR="00F5050C" w:rsidRPr="00DA1E91">
        <w:rPr>
          <w:rFonts w:ascii="Times New Roman" w:hAnsi="Times New Roman" w:cs="Times New Roman"/>
          <w:color w:val="000000" w:themeColor="text1"/>
          <w:sz w:val="24"/>
          <w:szCs w:val="24"/>
          <w:lang w:val="en-US"/>
        </w:rPr>
        <w:t>y</w:t>
      </w:r>
      <w:r w:rsidR="00BE3359" w:rsidRPr="00DA1E91">
        <w:rPr>
          <w:rFonts w:ascii="Times New Roman" w:hAnsi="Times New Roman" w:cs="Times New Roman"/>
          <w:color w:val="000000" w:themeColor="text1"/>
          <w:sz w:val="24"/>
          <w:szCs w:val="24"/>
          <w:lang w:val="en-US"/>
        </w:rPr>
        <w:t xml:space="preserve"> influences the cognitive part of the population. </w:t>
      </w:r>
      <w:r w:rsidR="005A3ACE" w:rsidRPr="00DA1E91">
        <w:rPr>
          <w:rFonts w:ascii="Times New Roman" w:hAnsi="Times New Roman" w:cs="Times New Roman"/>
          <w:color w:val="000000" w:themeColor="text1"/>
          <w:sz w:val="24"/>
          <w:szCs w:val="24"/>
          <w:lang w:val="en-US"/>
        </w:rPr>
        <w:t>The theor</w:t>
      </w:r>
      <w:r w:rsidR="00F5050C" w:rsidRPr="00DA1E91">
        <w:rPr>
          <w:rFonts w:ascii="Times New Roman" w:hAnsi="Times New Roman" w:cs="Times New Roman"/>
          <w:color w:val="000000" w:themeColor="text1"/>
          <w:sz w:val="24"/>
          <w:szCs w:val="24"/>
          <w:lang w:val="en-US"/>
        </w:rPr>
        <w:t>y</w:t>
      </w:r>
      <w:r w:rsidR="005A3ACE" w:rsidRPr="00DA1E91">
        <w:rPr>
          <w:rFonts w:ascii="Times New Roman" w:hAnsi="Times New Roman" w:cs="Times New Roman"/>
          <w:color w:val="000000" w:themeColor="text1"/>
          <w:sz w:val="24"/>
          <w:szCs w:val="24"/>
          <w:lang w:val="en-US"/>
        </w:rPr>
        <w:t xml:space="preserve"> </w:t>
      </w:r>
      <w:r w:rsidR="00F5050C" w:rsidRPr="00DA1E91">
        <w:rPr>
          <w:rFonts w:ascii="Times New Roman" w:hAnsi="Times New Roman" w:cs="Times New Roman"/>
          <w:color w:val="000000" w:themeColor="text1"/>
          <w:sz w:val="24"/>
          <w:szCs w:val="24"/>
          <w:lang w:val="en-US"/>
        </w:rPr>
        <w:t>uses</w:t>
      </w:r>
      <w:r w:rsidR="005A3ACE" w:rsidRPr="00DA1E91">
        <w:rPr>
          <w:rFonts w:ascii="Times New Roman" w:hAnsi="Times New Roman" w:cs="Times New Roman"/>
          <w:color w:val="000000" w:themeColor="text1"/>
          <w:sz w:val="24"/>
          <w:szCs w:val="24"/>
          <w:lang w:val="en-US"/>
        </w:rPr>
        <w:t xml:space="preserve"> a combination of response and stimulus elements </w:t>
      </w:r>
      <w:r w:rsidR="00D10F77" w:rsidRPr="00DA1E91">
        <w:rPr>
          <w:rFonts w:ascii="Times New Roman" w:hAnsi="Times New Roman" w:cs="Times New Roman"/>
          <w:color w:val="000000" w:themeColor="text1"/>
          <w:sz w:val="24"/>
          <w:szCs w:val="24"/>
          <w:lang w:val="en-US"/>
        </w:rPr>
        <w:t xml:space="preserve">that influences the development and characteristics of PTSD among the military, first responders, and veterans. </w:t>
      </w:r>
      <w:r w:rsidR="001F11D3" w:rsidRPr="00DA1E91">
        <w:rPr>
          <w:rFonts w:ascii="Times New Roman" w:hAnsi="Times New Roman" w:cs="Times New Roman"/>
          <w:color w:val="000000" w:themeColor="text1"/>
          <w:sz w:val="24"/>
          <w:szCs w:val="24"/>
          <w:lang w:val="en-US"/>
        </w:rPr>
        <w:t>The t</w:t>
      </w:r>
      <w:r w:rsidR="00F5050C" w:rsidRPr="00DA1E91">
        <w:rPr>
          <w:rFonts w:ascii="Times New Roman" w:hAnsi="Times New Roman" w:cs="Times New Roman"/>
          <w:color w:val="000000" w:themeColor="text1"/>
          <w:sz w:val="24"/>
          <w:szCs w:val="24"/>
          <w:lang w:val="en-US"/>
        </w:rPr>
        <w:t>heory is</w:t>
      </w:r>
      <w:r w:rsidR="001F11D3" w:rsidRPr="00DA1E91">
        <w:rPr>
          <w:rFonts w:ascii="Times New Roman" w:hAnsi="Times New Roman" w:cs="Times New Roman"/>
          <w:color w:val="000000" w:themeColor="text1"/>
          <w:sz w:val="24"/>
          <w:szCs w:val="24"/>
          <w:lang w:val="en-US"/>
        </w:rPr>
        <w:t xml:space="preserve"> used in developing the link between different variables which are explained in the research. </w:t>
      </w:r>
      <w:r w:rsidR="00702351" w:rsidRPr="00DA1E91">
        <w:rPr>
          <w:rFonts w:ascii="Times New Roman" w:hAnsi="Times New Roman" w:cs="Times New Roman"/>
          <w:color w:val="000000" w:themeColor="text1"/>
          <w:sz w:val="24"/>
          <w:szCs w:val="24"/>
          <w:lang w:val="en-US"/>
        </w:rPr>
        <w:t xml:space="preserve">The research hypothesizes that there is a link between symptom variables such as derealization and dissociative characteristics of depersonalization and functional impairment among the first responders, military members, and veterans. </w:t>
      </w:r>
      <w:r w:rsidR="00913295" w:rsidRPr="00DA1E91">
        <w:rPr>
          <w:rFonts w:ascii="Times New Roman" w:hAnsi="Times New Roman" w:cs="Times New Roman"/>
          <w:color w:val="000000" w:themeColor="text1"/>
          <w:sz w:val="24"/>
          <w:szCs w:val="24"/>
          <w:lang w:val="en-US"/>
        </w:rPr>
        <w:t>Due to the difference in personality provided by the psychodynamic theory among different groups of people the development of various research questions was enhanced in the research</w:t>
      </w:r>
      <w:r w:rsidR="0053526C" w:rsidRPr="00DA1E91">
        <w:rPr>
          <w:rFonts w:ascii="Times New Roman" w:hAnsi="Times New Roman" w:cs="Times New Roman"/>
          <w:color w:val="000000" w:themeColor="text1"/>
          <w:sz w:val="24"/>
          <w:szCs w:val="24"/>
          <w:lang w:val="en-US"/>
        </w:rPr>
        <w:t xml:space="preserve"> (</w:t>
      </w:r>
      <w:r w:rsidR="0053526C" w:rsidRPr="00DA1E91">
        <w:rPr>
          <w:rFonts w:ascii="Times New Roman" w:hAnsi="Times New Roman" w:cs="Times New Roman"/>
          <w:color w:val="000000" w:themeColor="text1"/>
          <w:sz w:val="24"/>
          <w:szCs w:val="24"/>
          <w:shd w:val="clear" w:color="auto" w:fill="FFFFFF"/>
        </w:rPr>
        <w:t>Ryan, 2019</w:t>
      </w:r>
      <w:r w:rsidR="0053526C" w:rsidRPr="00DA1E91">
        <w:rPr>
          <w:rFonts w:ascii="Times New Roman" w:hAnsi="Times New Roman" w:cs="Times New Roman"/>
          <w:color w:val="000000" w:themeColor="text1"/>
          <w:sz w:val="24"/>
          <w:szCs w:val="24"/>
          <w:shd w:val="clear" w:color="auto" w:fill="FFFFFF"/>
          <w:lang w:val="en-US"/>
        </w:rPr>
        <w:t>)</w:t>
      </w:r>
      <w:r w:rsidR="00913295" w:rsidRPr="00DA1E91">
        <w:rPr>
          <w:rFonts w:ascii="Times New Roman" w:hAnsi="Times New Roman" w:cs="Times New Roman"/>
          <w:color w:val="000000" w:themeColor="text1"/>
          <w:sz w:val="24"/>
          <w:szCs w:val="24"/>
          <w:lang w:val="en-US"/>
        </w:rPr>
        <w:t xml:space="preserve">. One of the questions </w:t>
      </w:r>
      <w:r w:rsidR="00913295" w:rsidRPr="00DA1E91">
        <w:rPr>
          <w:rFonts w:ascii="Times New Roman" w:hAnsi="Times New Roman" w:cs="Times New Roman"/>
          <w:color w:val="000000" w:themeColor="text1"/>
          <w:sz w:val="24"/>
          <w:szCs w:val="24"/>
          <w:lang w:val="en-US"/>
        </w:rPr>
        <w:lastRenderedPageBreak/>
        <w:t xml:space="preserve">was whether first responders, veterans, and military members with PTSD face challenges with functional impairment. Because individuals with PTSD may present with different personalities such as phobia and fear, this question was developed by the researcher to prove its relevance. </w:t>
      </w:r>
      <w:r w:rsidR="0017768B" w:rsidRPr="00DA1E91">
        <w:rPr>
          <w:rFonts w:ascii="Times New Roman" w:hAnsi="Times New Roman" w:cs="Times New Roman"/>
          <w:color w:val="000000" w:themeColor="text1"/>
          <w:sz w:val="24"/>
          <w:szCs w:val="24"/>
          <w:lang w:val="en-US"/>
        </w:rPr>
        <w:t xml:space="preserve">More so, the question of PTSD symptomatology and functional impairment among the population was also influenced by the use of the psychodynamic theory. </w:t>
      </w:r>
    </w:p>
    <w:p w14:paraId="7C9D7F88" w14:textId="2D1BF4B8" w:rsidR="00A4509B" w:rsidRPr="00DA1E91" w:rsidRDefault="007065AB" w:rsidP="00DA1E91">
      <w:pPr>
        <w:spacing w:after="0" w:line="480" w:lineRule="auto"/>
        <w:ind w:firstLine="851"/>
        <w:rPr>
          <w:rFonts w:ascii="Times New Roman" w:hAnsi="Times New Roman" w:cs="Times New Roman"/>
          <w:color w:val="000000" w:themeColor="text1"/>
          <w:sz w:val="24"/>
          <w:szCs w:val="24"/>
          <w:lang w:val="en-US"/>
        </w:rPr>
      </w:pPr>
      <w:r w:rsidRPr="00DA1E91">
        <w:rPr>
          <w:rFonts w:ascii="Times New Roman" w:hAnsi="Times New Roman" w:cs="Times New Roman"/>
          <w:color w:val="000000" w:themeColor="text1"/>
          <w:sz w:val="24"/>
          <w:szCs w:val="24"/>
          <w:lang w:val="en-US"/>
        </w:rPr>
        <w:t>Sigmund Freud believed that the behavior among people c</w:t>
      </w:r>
      <w:r w:rsidRPr="00DA1E91">
        <w:rPr>
          <w:rFonts w:ascii="Times New Roman" w:hAnsi="Times New Roman" w:cs="Times New Roman"/>
          <w:color w:val="000000" w:themeColor="text1"/>
          <w:sz w:val="24"/>
          <w:szCs w:val="24"/>
          <w:lang w:val="en-US"/>
        </w:rPr>
        <w:t>an be explained through interpersonal patterns which are not in control of the conscious level of an individual</w:t>
      </w:r>
      <w:r w:rsidR="0053526C" w:rsidRPr="00DA1E91">
        <w:rPr>
          <w:rFonts w:ascii="Times New Roman" w:hAnsi="Times New Roman" w:cs="Times New Roman"/>
          <w:color w:val="000000" w:themeColor="text1"/>
          <w:sz w:val="24"/>
          <w:szCs w:val="24"/>
          <w:lang w:val="en-US"/>
        </w:rPr>
        <w:t xml:space="preserve"> (</w:t>
      </w:r>
      <w:r w:rsidR="0053526C" w:rsidRPr="00DA1E91">
        <w:rPr>
          <w:rFonts w:ascii="Times New Roman" w:hAnsi="Times New Roman" w:cs="Times New Roman"/>
          <w:color w:val="000000" w:themeColor="text1"/>
          <w:sz w:val="24"/>
          <w:szCs w:val="24"/>
          <w:shd w:val="clear" w:color="auto" w:fill="FFFFFF"/>
        </w:rPr>
        <w:t>Ryan, 2019</w:t>
      </w:r>
      <w:r w:rsidR="0053526C" w:rsidRPr="00DA1E91">
        <w:rPr>
          <w:rFonts w:ascii="Times New Roman" w:hAnsi="Times New Roman" w:cs="Times New Roman"/>
          <w:color w:val="000000" w:themeColor="text1"/>
          <w:sz w:val="24"/>
          <w:szCs w:val="24"/>
          <w:shd w:val="clear" w:color="auto" w:fill="FFFFFF"/>
          <w:lang w:val="en-US"/>
        </w:rPr>
        <w:t>)</w:t>
      </w:r>
      <w:r w:rsidRPr="00DA1E91">
        <w:rPr>
          <w:rFonts w:ascii="Times New Roman" w:hAnsi="Times New Roman" w:cs="Times New Roman"/>
          <w:color w:val="000000" w:themeColor="text1"/>
          <w:sz w:val="24"/>
          <w:szCs w:val="24"/>
          <w:lang w:val="en-US"/>
        </w:rPr>
        <w:t xml:space="preserve">. </w:t>
      </w:r>
      <w:r w:rsidR="00A43256" w:rsidRPr="00DA1E91">
        <w:rPr>
          <w:rFonts w:ascii="Times New Roman" w:hAnsi="Times New Roman" w:cs="Times New Roman"/>
          <w:color w:val="000000" w:themeColor="text1"/>
          <w:sz w:val="24"/>
          <w:szCs w:val="24"/>
          <w:lang w:val="en-US"/>
        </w:rPr>
        <w:t xml:space="preserve">The relationship between PTSD symptomatology and functional impairment was developed </w:t>
      </w:r>
      <w:r w:rsidR="00EE34FD" w:rsidRPr="00DA1E91">
        <w:rPr>
          <w:rFonts w:ascii="Times New Roman" w:hAnsi="Times New Roman" w:cs="Times New Roman"/>
          <w:color w:val="000000" w:themeColor="text1"/>
          <w:sz w:val="24"/>
          <w:szCs w:val="24"/>
          <w:lang w:val="en-US"/>
        </w:rPr>
        <w:t xml:space="preserve">based on the evidence of avoidance symptoms or emotional numbing which is provided under the DSM-IV-TR PTSD criteria for diagnosis. Also, a question on the existence of dissociation, functional impairment, and PTSD is established based on the psychodynamic theory. The psychodynamic theory assumes that behaviors have underlying causes. This assumption influences the development of the question of the link between dissociation, functional impairment, and PTSD based on the knowledge of the existence of clusters of symptoms such as flashbacks, intrusive thoughts, mood alterations, and hypervigilance. More so, childhood experiences among the veterans, military personnel, and </w:t>
      </w:r>
      <w:r w:rsidR="001A2C6A" w:rsidRPr="00DA1E91">
        <w:rPr>
          <w:rFonts w:ascii="Times New Roman" w:hAnsi="Times New Roman" w:cs="Times New Roman"/>
          <w:color w:val="000000" w:themeColor="text1"/>
          <w:sz w:val="24"/>
          <w:szCs w:val="24"/>
          <w:lang w:val="en-US"/>
        </w:rPr>
        <w:t xml:space="preserve">first responders are established in the research questions. The psychodynamic theory shows that adult feelings and behaviors such as mental health problems </w:t>
      </w:r>
      <w:r w:rsidR="004A2813" w:rsidRPr="00DA1E91">
        <w:rPr>
          <w:rFonts w:ascii="Times New Roman" w:hAnsi="Times New Roman" w:cs="Times New Roman"/>
          <w:color w:val="000000" w:themeColor="text1"/>
          <w:sz w:val="24"/>
          <w:szCs w:val="24"/>
          <w:lang w:val="en-US"/>
        </w:rPr>
        <w:t>emerge</w:t>
      </w:r>
      <w:r w:rsidR="001A2C6A" w:rsidRPr="00DA1E91">
        <w:rPr>
          <w:rFonts w:ascii="Times New Roman" w:hAnsi="Times New Roman" w:cs="Times New Roman"/>
          <w:color w:val="000000" w:themeColor="text1"/>
          <w:sz w:val="24"/>
          <w:szCs w:val="24"/>
          <w:lang w:val="en-US"/>
        </w:rPr>
        <w:t xml:space="preserve"> from childhood experiences. </w:t>
      </w:r>
    </w:p>
    <w:p w14:paraId="3E59AF5C" w14:textId="1039ED30" w:rsidR="004A2813" w:rsidRPr="00DA1E91" w:rsidRDefault="007065AB" w:rsidP="00DA1E91">
      <w:pPr>
        <w:spacing w:after="0" w:line="480" w:lineRule="auto"/>
        <w:ind w:firstLine="851"/>
        <w:jc w:val="center"/>
        <w:rPr>
          <w:rFonts w:ascii="Times New Roman" w:hAnsi="Times New Roman" w:cs="Times New Roman"/>
          <w:b/>
          <w:bCs/>
          <w:color w:val="000000" w:themeColor="text1"/>
          <w:sz w:val="24"/>
          <w:szCs w:val="24"/>
          <w:lang w:val="en-US"/>
        </w:rPr>
      </w:pPr>
      <w:r w:rsidRPr="00DA1E91">
        <w:rPr>
          <w:rFonts w:ascii="Times New Roman" w:hAnsi="Times New Roman" w:cs="Times New Roman"/>
          <w:b/>
          <w:bCs/>
          <w:color w:val="000000" w:themeColor="text1"/>
          <w:sz w:val="24"/>
          <w:szCs w:val="24"/>
          <w:lang w:val="en-US"/>
        </w:rPr>
        <w:t>Strengths and Weaknesses</w:t>
      </w:r>
    </w:p>
    <w:p w14:paraId="71A13510" w14:textId="4DDF13E5" w:rsidR="0053526C" w:rsidRPr="00DA1E91" w:rsidRDefault="007065AB" w:rsidP="00DA1E91">
      <w:pPr>
        <w:spacing w:after="0" w:line="480" w:lineRule="auto"/>
        <w:ind w:firstLine="851"/>
        <w:rPr>
          <w:rFonts w:ascii="Times New Roman" w:hAnsi="Times New Roman" w:cs="Times New Roman"/>
          <w:color w:val="000000" w:themeColor="text1"/>
          <w:sz w:val="24"/>
          <w:szCs w:val="24"/>
          <w:lang w:val="en-US"/>
        </w:rPr>
      </w:pPr>
      <w:r w:rsidRPr="00DA1E91">
        <w:rPr>
          <w:rFonts w:ascii="Times New Roman" w:hAnsi="Times New Roman" w:cs="Times New Roman"/>
          <w:color w:val="000000" w:themeColor="text1"/>
          <w:sz w:val="24"/>
          <w:szCs w:val="24"/>
          <w:lang w:val="en-US"/>
        </w:rPr>
        <w:t>There are various strengths and weaknesses which are linked to this study because it utilized a quantitative approach. One of the strengths is that the results can be used to generalize the findings among the veteran, military, and first responders' popula</w:t>
      </w:r>
      <w:r w:rsidRPr="00DA1E91">
        <w:rPr>
          <w:rFonts w:ascii="Times New Roman" w:hAnsi="Times New Roman" w:cs="Times New Roman"/>
          <w:color w:val="000000" w:themeColor="text1"/>
          <w:sz w:val="24"/>
          <w:szCs w:val="24"/>
          <w:lang w:val="en-US"/>
        </w:rPr>
        <w:t>tion. The generalization is possible because the sample used is representative of the whole population as a big sample was involved (</w:t>
      </w:r>
      <w:proofErr w:type="spellStart"/>
      <w:r w:rsidRPr="00DA1E91">
        <w:rPr>
          <w:rFonts w:ascii="Times New Roman" w:hAnsi="Times New Roman" w:cs="Times New Roman"/>
          <w:color w:val="000000" w:themeColor="text1"/>
          <w:sz w:val="24"/>
          <w:szCs w:val="24"/>
          <w:shd w:val="clear" w:color="auto" w:fill="FFFFFF"/>
        </w:rPr>
        <w:t>Queirós</w:t>
      </w:r>
      <w:proofErr w:type="spellEnd"/>
      <w:r w:rsidRPr="00DA1E91">
        <w:rPr>
          <w:rFonts w:ascii="Times New Roman" w:hAnsi="Times New Roman" w:cs="Times New Roman"/>
          <w:color w:val="000000" w:themeColor="text1"/>
          <w:sz w:val="24"/>
          <w:szCs w:val="24"/>
          <w:shd w:val="clear" w:color="auto" w:fill="FFFFFF"/>
        </w:rPr>
        <w:t>,</w:t>
      </w:r>
      <w:r w:rsidRPr="00DA1E91">
        <w:rPr>
          <w:rFonts w:ascii="Times New Roman" w:hAnsi="Times New Roman" w:cs="Times New Roman"/>
          <w:color w:val="000000" w:themeColor="text1"/>
          <w:sz w:val="24"/>
          <w:szCs w:val="24"/>
          <w:shd w:val="clear" w:color="auto" w:fill="FFFFFF"/>
          <w:lang w:val="en-US"/>
        </w:rPr>
        <w:t xml:space="preserve"> </w:t>
      </w:r>
      <w:proofErr w:type="spellStart"/>
      <w:r w:rsidRPr="00DA1E91">
        <w:rPr>
          <w:rFonts w:ascii="Times New Roman" w:hAnsi="Times New Roman" w:cs="Times New Roman"/>
          <w:color w:val="000000" w:themeColor="text1"/>
          <w:sz w:val="24"/>
          <w:szCs w:val="24"/>
          <w:shd w:val="clear" w:color="auto" w:fill="FFFFFF"/>
        </w:rPr>
        <w:t>Faria</w:t>
      </w:r>
      <w:proofErr w:type="spellEnd"/>
      <w:r w:rsidRPr="00DA1E91">
        <w:rPr>
          <w:rFonts w:ascii="Times New Roman" w:hAnsi="Times New Roman" w:cs="Times New Roman"/>
          <w:color w:val="000000" w:themeColor="text1"/>
          <w:sz w:val="24"/>
          <w:szCs w:val="24"/>
          <w:shd w:val="clear" w:color="auto" w:fill="FFFFFF"/>
        </w:rPr>
        <w:t xml:space="preserve"> &amp; Almeida, 2017</w:t>
      </w:r>
      <w:r w:rsidRPr="00DA1E91">
        <w:rPr>
          <w:rFonts w:ascii="Times New Roman" w:hAnsi="Times New Roman" w:cs="Times New Roman"/>
          <w:color w:val="000000" w:themeColor="text1"/>
          <w:sz w:val="24"/>
          <w:szCs w:val="24"/>
          <w:shd w:val="clear" w:color="auto" w:fill="FFFFFF"/>
          <w:lang w:val="en-US"/>
        </w:rPr>
        <w:t>)</w:t>
      </w:r>
      <w:r w:rsidRPr="00DA1E91">
        <w:rPr>
          <w:rFonts w:ascii="Times New Roman" w:hAnsi="Times New Roman" w:cs="Times New Roman"/>
          <w:color w:val="000000" w:themeColor="text1"/>
          <w:sz w:val="24"/>
          <w:szCs w:val="24"/>
          <w:lang w:val="en-US"/>
        </w:rPr>
        <w:t xml:space="preserve">. More so, the data provided </w:t>
      </w:r>
      <w:r w:rsidRPr="00DA1E91">
        <w:rPr>
          <w:rFonts w:ascii="Times New Roman" w:hAnsi="Times New Roman" w:cs="Times New Roman"/>
          <w:color w:val="000000" w:themeColor="text1"/>
          <w:sz w:val="24"/>
          <w:szCs w:val="24"/>
          <w:lang w:val="en-US"/>
        </w:rPr>
        <w:lastRenderedPageBreak/>
        <w:t>through the use of a quantitative approach was consistent, reli</w:t>
      </w:r>
      <w:r w:rsidRPr="00DA1E91">
        <w:rPr>
          <w:rFonts w:ascii="Times New Roman" w:hAnsi="Times New Roman" w:cs="Times New Roman"/>
          <w:color w:val="000000" w:themeColor="text1"/>
          <w:sz w:val="24"/>
          <w:szCs w:val="24"/>
          <w:lang w:val="en-US"/>
        </w:rPr>
        <w:t>able, and precise. Also, an easier and understandable approach to analysis is evident in the research. However, one of the weaknesses is that there are challenges in understanding the context of the study phenomena as it is presented by different variables</w:t>
      </w:r>
      <w:r w:rsidRPr="00DA1E91">
        <w:rPr>
          <w:rFonts w:ascii="Times New Roman" w:hAnsi="Times New Roman" w:cs="Times New Roman"/>
          <w:color w:val="000000" w:themeColor="text1"/>
          <w:sz w:val="24"/>
          <w:szCs w:val="24"/>
          <w:lang w:val="en-US"/>
        </w:rPr>
        <w:t>. More so, the data is not enough to present complex issues in the research. The complex issues are not well presented because only retrospective and self-report questionnaires are used in the research. The advantage of using the quantitative approach over</w:t>
      </w:r>
      <w:r w:rsidRPr="00DA1E91">
        <w:rPr>
          <w:rFonts w:ascii="Times New Roman" w:hAnsi="Times New Roman" w:cs="Times New Roman"/>
          <w:color w:val="000000" w:themeColor="text1"/>
          <w:sz w:val="24"/>
          <w:szCs w:val="24"/>
          <w:lang w:val="en-US"/>
        </w:rPr>
        <w:t xml:space="preserve"> qualitative is that the findings can be generalized to similar populations (</w:t>
      </w:r>
      <w:proofErr w:type="spellStart"/>
      <w:r w:rsidRPr="00DA1E91">
        <w:rPr>
          <w:rFonts w:ascii="Times New Roman" w:hAnsi="Times New Roman" w:cs="Times New Roman"/>
          <w:color w:val="000000" w:themeColor="text1"/>
          <w:sz w:val="24"/>
          <w:szCs w:val="24"/>
          <w:shd w:val="clear" w:color="auto" w:fill="FFFFFF"/>
        </w:rPr>
        <w:t>Queirós</w:t>
      </w:r>
      <w:proofErr w:type="spellEnd"/>
      <w:r w:rsidRPr="00DA1E91">
        <w:rPr>
          <w:rFonts w:ascii="Times New Roman" w:hAnsi="Times New Roman" w:cs="Times New Roman"/>
          <w:color w:val="000000" w:themeColor="text1"/>
          <w:sz w:val="24"/>
          <w:szCs w:val="24"/>
          <w:shd w:val="clear" w:color="auto" w:fill="FFFFFF"/>
        </w:rPr>
        <w:t>,</w:t>
      </w:r>
      <w:r w:rsidRPr="00DA1E91">
        <w:rPr>
          <w:rFonts w:ascii="Times New Roman" w:hAnsi="Times New Roman" w:cs="Times New Roman"/>
          <w:color w:val="000000" w:themeColor="text1"/>
          <w:sz w:val="24"/>
          <w:szCs w:val="24"/>
          <w:shd w:val="clear" w:color="auto" w:fill="FFFFFF"/>
          <w:lang w:val="en-US"/>
        </w:rPr>
        <w:t xml:space="preserve"> </w:t>
      </w:r>
      <w:proofErr w:type="spellStart"/>
      <w:r w:rsidRPr="00DA1E91">
        <w:rPr>
          <w:rFonts w:ascii="Times New Roman" w:hAnsi="Times New Roman" w:cs="Times New Roman"/>
          <w:color w:val="000000" w:themeColor="text1"/>
          <w:sz w:val="24"/>
          <w:szCs w:val="24"/>
          <w:shd w:val="clear" w:color="auto" w:fill="FFFFFF"/>
        </w:rPr>
        <w:t>Faria</w:t>
      </w:r>
      <w:proofErr w:type="spellEnd"/>
      <w:r w:rsidRPr="00DA1E91">
        <w:rPr>
          <w:rFonts w:ascii="Times New Roman" w:hAnsi="Times New Roman" w:cs="Times New Roman"/>
          <w:color w:val="000000" w:themeColor="text1"/>
          <w:sz w:val="24"/>
          <w:szCs w:val="24"/>
          <w:shd w:val="clear" w:color="auto" w:fill="FFFFFF"/>
        </w:rPr>
        <w:t xml:space="preserve"> &amp; Almeida, 2017</w:t>
      </w:r>
      <w:r w:rsidRPr="00DA1E91">
        <w:rPr>
          <w:rFonts w:ascii="Times New Roman" w:hAnsi="Times New Roman" w:cs="Times New Roman"/>
          <w:color w:val="000000" w:themeColor="text1"/>
          <w:sz w:val="24"/>
          <w:szCs w:val="24"/>
          <w:shd w:val="clear" w:color="auto" w:fill="FFFFFF"/>
          <w:lang w:val="en-US"/>
        </w:rPr>
        <w:t>)</w:t>
      </w:r>
      <w:r w:rsidRPr="00DA1E91">
        <w:rPr>
          <w:rFonts w:ascii="Times New Roman" w:hAnsi="Times New Roman" w:cs="Times New Roman"/>
          <w:color w:val="000000" w:themeColor="text1"/>
          <w:sz w:val="24"/>
          <w:szCs w:val="24"/>
          <w:lang w:val="en-US"/>
        </w:rPr>
        <w:t>. More so, qualitative research is difficult to analyze and does not fit well in standard categories. Also, quantitative research used is not time-c</w:t>
      </w:r>
      <w:r w:rsidRPr="00DA1E91">
        <w:rPr>
          <w:rFonts w:ascii="Times New Roman" w:hAnsi="Times New Roman" w:cs="Times New Roman"/>
          <w:color w:val="000000" w:themeColor="text1"/>
          <w:sz w:val="24"/>
          <w:szCs w:val="24"/>
          <w:lang w:val="en-US"/>
        </w:rPr>
        <w:t xml:space="preserve">onsuming in the collection of data compared to qualitative research. </w:t>
      </w:r>
    </w:p>
    <w:p w14:paraId="3F1D96FA" w14:textId="77777777" w:rsidR="00DA1E91" w:rsidRDefault="00DA1E91" w:rsidP="00DA1E91">
      <w:pPr>
        <w:spacing w:after="0" w:line="480" w:lineRule="auto"/>
        <w:ind w:firstLine="851"/>
        <w:rPr>
          <w:rFonts w:ascii="Times New Roman" w:hAnsi="Times New Roman" w:cs="Times New Roman"/>
          <w:b/>
          <w:bCs/>
          <w:color w:val="000000" w:themeColor="text1"/>
          <w:sz w:val="24"/>
          <w:szCs w:val="24"/>
          <w:lang w:val="en-US"/>
        </w:rPr>
      </w:pPr>
    </w:p>
    <w:p w14:paraId="42465216" w14:textId="77777777" w:rsidR="00DA1E91" w:rsidRDefault="00DA1E91" w:rsidP="00DA1E91">
      <w:pPr>
        <w:spacing w:after="0" w:line="480" w:lineRule="auto"/>
        <w:ind w:firstLine="851"/>
        <w:rPr>
          <w:rFonts w:ascii="Times New Roman" w:hAnsi="Times New Roman" w:cs="Times New Roman"/>
          <w:b/>
          <w:bCs/>
          <w:color w:val="000000" w:themeColor="text1"/>
          <w:sz w:val="24"/>
          <w:szCs w:val="24"/>
          <w:lang w:val="en-US"/>
        </w:rPr>
      </w:pPr>
    </w:p>
    <w:p w14:paraId="77E988CE" w14:textId="77777777" w:rsidR="00DA1E91" w:rsidRDefault="00DA1E91" w:rsidP="00DA1E91">
      <w:pPr>
        <w:spacing w:after="0" w:line="480" w:lineRule="auto"/>
        <w:ind w:firstLine="851"/>
        <w:rPr>
          <w:rFonts w:ascii="Times New Roman" w:hAnsi="Times New Roman" w:cs="Times New Roman"/>
          <w:b/>
          <w:bCs/>
          <w:color w:val="000000" w:themeColor="text1"/>
          <w:sz w:val="24"/>
          <w:szCs w:val="24"/>
          <w:lang w:val="en-US"/>
        </w:rPr>
      </w:pPr>
    </w:p>
    <w:p w14:paraId="04B3DE32" w14:textId="77777777" w:rsidR="00DA1E91" w:rsidRDefault="00DA1E91" w:rsidP="00DA1E91">
      <w:pPr>
        <w:spacing w:after="0" w:line="480" w:lineRule="auto"/>
        <w:ind w:firstLine="851"/>
        <w:rPr>
          <w:rFonts w:ascii="Times New Roman" w:hAnsi="Times New Roman" w:cs="Times New Roman"/>
          <w:b/>
          <w:bCs/>
          <w:color w:val="000000" w:themeColor="text1"/>
          <w:sz w:val="24"/>
          <w:szCs w:val="24"/>
          <w:lang w:val="en-US"/>
        </w:rPr>
      </w:pPr>
    </w:p>
    <w:p w14:paraId="0D0075DA" w14:textId="77777777" w:rsidR="00DA1E91" w:rsidRDefault="00DA1E91" w:rsidP="00DA1E91">
      <w:pPr>
        <w:spacing w:after="0" w:line="480" w:lineRule="auto"/>
        <w:ind w:firstLine="851"/>
        <w:rPr>
          <w:rFonts w:ascii="Times New Roman" w:hAnsi="Times New Roman" w:cs="Times New Roman"/>
          <w:b/>
          <w:bCs/>
          <w:color w:val="000000" w:themeColor="text1"/>
          <w:sz w:val="24"/>
          <w:szCs w:val="24"/>
          <w:lang w:val="en-US"/>
        </w:rPr>
      </w:pPr>
    </w:p>
    <w:p w14:paraId="0CE83FF2" w14:textId="77777777" w:rsidR="00DA1E91" w:rsidRDefault="00DA1E91" w:rsidP="00DA1E91">
      <w:pPr>
        <w:spacing w:after="0" w:line="480" w:lineRule="auto"/>
        <w:ind w:firstLine="851"/>
        <w:rPr>
          <w:rFonts w:ascii="Times New Roman" w:hAnsi="Times New Roman" w:cs="Times New Roman"/>
          <w:b/>
          <w:bCs/>
          <w:color w:val="000000" w:themeColor="text1"/>
          <w:sz w:val="24"/>
          <w:szCs w:val="24"/>
          <w:lang w:val="en-US"/>
        </w:rPr>
      </w:pPr>
    </w:p>
    <w:p w14:paraId="5A356275" w14:textId="77777777" w:rsidR="00DA1E91" w:rsidRDefault="00DA1E91" w:rsidP="00DA1E91">
      <w:pPr>
        <w:spacing w:after="0" w:line="480" w:lineRule="auto"/>
        <w:ind w:firstLine="851"/>
        <w:rPr>
          <w:rFonts w:ascii="Times New Roman" w:hAnsi="Times New Roman" w:cs="Times New Roman"/>
          <w:b/>
          <w:bCs/>
          <w:color w:val="000000" w:themeColor="text1"/>
          <w:sz w:val="24"/>
          <w:szCs w:val="24"/>
          <w:lang w:val="en-US"/>
        </w:rPr>
      </w:pPr>
    </w:p>
    <w:p w14:paraId="531EABB3" w14:textId="77777777" w:rsidR="00DA1E91" w:rsidRDefault="00DA1E91" w:rsidP="00DA1E91">
      <w:pPr>
        <w:spacing w:after="0" w:line="480" w:lineRule="auto"/>
        <w:ind w:firstLine="851"/>
        <w:rPr>
          <w:rFonts w:ascii="Times New Roman" w:hAnsi="Times New Roman" w:cs="Times New Roman"/>
          <w:b/>
          <w:bCs/>
          <w:color w:val="000000" w:themeColor="text1"/>
          <w:sz w:val="24"/>
          <w:szCs w:val="24"/>
          <w:lang w:val="en-US"/>
        </w:rPr>
      </w:pPr>
    </w:p>
    <w:p w14:paraId="5A9D9C5C" w14:textId="77777777" w:rsidR="00DA1E91" w:rsidRDefault="00DA1E91" w:rsidP="00DA1E91">
      <w:pPr>
        <w:spacing w:after="0" w:line="480" w:lineRule="auto"/>
        <w:ind w:firstLine="851"/>
        <w:rPr>
          <w:rFonts w:ascii="Times New Roman" w:hAnsi="Times New Roman" w:cs="Times New Roman"/>
          <w:b/>
          <w:bCs/>
          <w:color w:val="000000" w:themeColor="text1"/>
          <w:sz w:val="24"/>
          <w:szCs w:val="24"/>
          <w:lang w:val="en-US"/>
        </w:rPr>
      </w:pPr>
    </w:p>
    <w:p w14:paraId="4F5A1E12" w14:textId="77777777" w:rsidR="00DA1E91" w:rsidRDefault="00DA1E91" w:rsidP="00DA1E91">
      <w:pPr>
        <w:spacing w:after="0" w:line="480" w:lineRule="auto"/>
        <w:ind w:firstLine="851"/>
        <w:rPr>
          <w:rFonts w:ascii="Times New Roman" w:hAnsi="Times New Roman" w:cs="Times New Roman"/>
          <w:b/>
          <w:bCs/>
          <w:color w:val="000000" w:themeColor="text1"/>
          <w:sz w:val="24"/>
          <w:szCs w:val="24"/>
          <w:lang w:val="en-US"/>
        </w:rPr>
      </w:pPr>
    </w:p>
    <w:p w14:paraId="75F80A57" w14:textId="77777777" w:rsidR="00DA1E91" w:rsidRDefault="00DA1E91" w:rsidP="00DA1E91">
      <w:pPr>
        <w:spacing w:after="0" w:line="480" w:lineRule="auto"/>
        <w:ind w:firstLine="851"/>
        <w:rPr>
          <w:rFonts w:ascii="Times New Roman" w:hAnsi="Times New Roman" w:cs="Times New Roman"/>
          <w:b/>
          <w:bCs/>
          <w:color w:val="000000" w:themeColor="text1"/>
          <w:sz w:val="24"/>
          <w:szCs w:val="24"/>
          <w:lang w:val="en-US"/>
        </w:rPr>
      </w:pPr>
    </w:p>
    <w:p w14:paraId="0339170F" w14:textId="77777777" w:rsidR="00DA1E91" w:rsidRDefault="00DA1E91" w:rsidP="00DA1E91">
      <w:pPr>
        <w:spacing w:after="0" w:line="480" w:lineRule="auto"/>
        <w:ind w:firstLine="851"/>
        <w:rPr>
          <w:rFonts w:ascii="Times New Roman" w:hAnsi="Times New Roman" w:cs="Times New Roman"/>
          <w:b/>
          <w:bCs/>
          <w:color w:val="000000" w:themeColor="text1"/>
          <w:sz w:val="24"/>
          <w:szCs w:val="24"/>
          <w:lang w:val="en-US"/>
        </w:rPr>
      </w:pPr>
    </w:p>
    <w:p w14:paraId="7C7284A0" w14:textId="77777777" w:rsidR="00DA1E91" w:rsidRDefault="00DA1E91" w:rsidP="00DA1E91">
      <w:pPr>
        <w:spacing w:after="0" w:line="480" w:lineRule="auto"/>
        <w:ind w:firstLine="851"/>
        <w:rPr>
          <w:rFonts w:ascii="Times New Roman" w:hAnsi="Times New Roman" w:cs="Times New Roman"/>
          <w:b/>
          <w:bCs/>
          <w:color w:val="000000" w:themeColor="text1"/>
          <w:sz w:val="24"/>
          <w:szCs w:val="24"/>
          <w:lang w:val="en-US"/>
        </w:rPr>
      </w:pPr>
    </w:p>
    <w:p w14:paraId="619077F6" w14:textId="77777777" w:rsidR="005E3D16" w:rsidRDefault="005E3D16" w:rsidP="00DA1E91">
      <w:pPr>
        <w:spacing w:after="0" w:line="480" w:lineRule="auto"/>
        <w:ind w:firstLine="851"/>
        <w:jc w:val="center"/>
        <w:rPr>
          <w:rFonts w:ascii="Times New Roman" w:hAnsi="Times New Roman" w:cs="Times New Roman"/>
          <w:b/>
          <w:bCs/>
          <w:color w:val="000000" w:themeColor="text1"/>
          <w:sz w:val="24"/>
          <w:szCs w:val="24"/>
          <w:lang w:val="en-US"/>
        </w:rPr>
      </w:pPr>
    </w:p>
    <w:p w14:paraId="7580874C" w14:textId="77777777" w:rsidR="005E3D16" w:rsidRDefault="005E3D16" w:rsidP="00DA1E91">
      <w:pPr>
        <w:spacing w:after="0" w:line="480" w:lineRule="auto"/>
        <w:ind w:firstLine="851"/>
        <w:jc w:val="center"/>
        <w:rPr>
          <w:rFonts w:ascii="Times New Roman" w:hAnsi="Times New Roman" w:cs="Times New Roman"/>
          <w:b/>
          <w:bCs/>
          <w:color w:val="000000" w:themeColor="text1"/>
          <w:sz w:val="24"/>
          <w:szCs w:val="24"/>
          <w:lang w:val="en-US"/>
        </w:rPr>
      </w:pPr>
    </w:p>
    <w:p w14:paraId="485A9FE2" w14:textId="2DECEE59" w:rsidR="00DA1E91" w:rsidRPr="00DA1E91" w:rsidRDefault="007065AB" w:rsidP="00DA1E91">
      <w:pPr>
        <w:spacing w:after="0" w:line="480" w:lineRule="auto"/>
        <w:ind w:firstLine="851"/>
        <w:jc w:val="center"/>
        <w:rPr>
          <w:rFonts w:ascii="Times New Roman" w:hAnsi="Times New Roman" w:cs="Times New Roman"/>
          <w:b/>
          <w:bCs/>
          <w:color w:val="000000" w:themeColor="text1"/>
          <w:sz w:val="24"/>
          <w:szCs w:val="24"/>
          <w:lang w:val="en-US"/>
        </w:rPr>
      </w:pPr>
      <w:r w:rsidRPr="00DA1E91">
        <w:rPr>
          <w:rFonts w:ascii="Times New Roman" w:hAnsi="Times New Roman" w:cs="Times New Roman"/>
          <w:b/>
          <w:bCs/>
          <w:color w:val="000000" w:themeColor="text1"/>
          <w:sz w:val="24"/>
          <w:szCs w:val="24"/>
          <w:lang w:val="en-US"/>
        </w:rPr>
        <w:lastRenderedPageBreak/>
        <w:t>References</w:t>
      </w:r>
    </w:p>
    <w:p w14:paraId="57B4880D" w14:textId="77777777" w:rsidR="00DA1E91" w:rsidRPr="00DA1E91" w:rsidRDefault="007065AB" w:rsidP="00DA1E91">
      <w:pPr>
        <w:spacing w:after="0" w:line="480" w:lineRule="auto"/>
        <w:ind w:left="851" w:hanging="851"/>
        <w:rPr>
          <w:rFonts w:ascii="Times New Roman" w:hAnsi="Times New Roman" w:cs="Times New Roman"/>
          <w:color w:val="000000" w:themeColor="text1"/>
          <w:sz w:val="24"/>
          <w:szCs w:val="24"/>
          <w:shd w:val="clear" w:color="auto" w:fill="FFFFFF"/>
        </w:rPr>
      </w:pPr>
      <w:r w:rsidRPr="00DA1E91">
        <w:rPr>
          <w:rFonts w:ascii="Times New Roman" w:hAnsi="Times New Roman" w:cs="Times New Roman"/>
          <w:color w:val="000000" w:themeColor="text1"/>
          <w:sz w:val="24"/>
          <w:szCs w:val="24"/>
          <w:shd w:val="clear" w:color="auto" w:fill="FFFFFF"/>
        </w:rPr>
        <w:t xml:space="preserve">Boyd, J. E., </w:t>
      </w:r>
      <w:proofErr w:type="spellStart"/>
      <w:r w:rsidRPr="00DA1E91">
        <w:rPr>
          <w:rFonts w:ascii="Times New Roman" w:hAnsi="Times New Roman" w:cs="Times New Roman"/>
          <w:color w:val="000000" w:themeColor="text1"/>
          <w:sz w:val="24"/>
          <w:szCs w:val="24"/>
          <w:shd w:val="clear" w:color="auto" w:fill="FFFFFF"/>
        </w:rPr>
        <w:t>Protopopescu</w:t>
      </w:r>
      <w:proofErr w:type="spellEnd"/>
      <w:r w:rsidRPr="00DA1E91">
        <w:rPr>
          <w:rFonts w:ascii="Times New Roman" w:hAnsi="Times New Roman" w:cs="Times New Roman"/>
          <w:color w:val="000000" w:themeColor="text1"/>
          <w:sz w:val="24"/>
          <w:szCs w:val="24"/>
          <w:shd w:val="clear" w:color="auto" w:fill="FFFFFF"/>
        </w:rPr>
        <w:t xml:space="preserve">, A., O'Connor, C., Neufeld, R., </w:t>
      </w:r>
      <w:proofErr w:type="spellStart"/>
      <w:r w:rsidRPr="00DA1E91">
        <w:rPr>
          <w:rFonts w:ascii="Times New Roman" w:hAnsi="Times New Roman" w:cs="Times New Roman"/>
          <w:color w:val="000000" w:themeColor="text1"/>
          <w:sz w:val="24"/>
          <w:szCs w:val="24"/>
          <w:shd w:val="clear" w:color="auto" w:fill="FFFFFF"/>
        </w:rPr>
        <w:t>Jetly</w:t>
      </w:r>
      <w:proofErr w:type="spellEnd"/>
      <w:r w:rsidRPr="00DA1E91">
        <w:rPr>
          <w:rFonts w:ascii="Times New Roman" w:hAnsi="Times New Roman" w:cs="Times New Roman"/>
          <w:color w:val="000000" w:themeColor="text1"/>
          <w:sz w:val="24"/>
          <w:szCs w:val="24"/>
          <w:shd w:val="clear" w:color="auto" w:fill="FFFFFF"/>
        </w:rPr>
        <w:t xml:space="preserve">, R., Hood, H. K., </w:t>
      </w:r>
      <w:proofErr w:type="spellStart"/>
      <w:r w:rsidRPr="00DA1E91">
        <w:rPr>
          <w:rFonts w:ascii="Times New Roman" w:hAnsi="Times New Roman" w:cs="Times New Roman"/>
          <w:color w:val="000000" w:themeColor="text1"/>
          <w:sz w:val="24"/>
          <w:szCs w:val="24"/>
          <w:shd w:val="clear" w:color="auto" w:fill="FFFFFF"/>
        </w:rPr>
        <w:t>Lanius</w:t>
      </w:r>
      <w:proofErr w:type="spellEnd"/>
      <w:r w:rsidRPr="00DA1E91">
        <w:rPr>
          <w:rFonts w:ascii="Times New Roman" w:hAnsi="Times New Roman" w:cs="Times New Roman"/>
          <w:color w:val="000000" w:themeColor="text1"/>
          <w:sz w:val="24"/>
          <w:szCs w:val="24"/>
          <w:shd w:val="clear" w:color="auto" w:fill="FFFFFF"/>
        </w:rPr>
        <w:t xml:space="preserve">, R. A., &amp; McKinnon, M. C. (2018). Dissociative symptoms mediate the </w:t>
      </w:r>
      <w:r w:rsidRPr="00DA1E91">
        <w:rPr>
          <w:rFonts w:ascii="Times New Roman" w:hAnsi="Times New Roman" w:cs="Times New Roman"/>
          <w:color w:val="000000" w:themeColor="text1"/>
          <w:sz w:val="24"/>
          <w:szCs w:val="24"/>
          <w:shd w:val="clear" w:color="auto" w:fill="FFFFFF"/>
        </w:rPr>
        <w:t>relation between PTSD symptoms and functional impairment in a sample of military members, veterans, and first responders with PTSD. </w:t>
      </w:r>
      <w:r w:rsidRPr="00DA1E91">
        <w:rPr>
          <w:rFonts w:ascii="Times New Roman" w:hAnsi="Times New Roman" w:cs="Times New Roman"/>
          <w:i/>
          <w:iCs/>
          <w:color w:val="000000" w:themeColor="text1"/>
          <w:sz w:val="24"/>
          <w:szCs w:val="24"/>
          <w:shd w:val="clear" w:color="auto" w:fill="FFFFFF"/>
        </w:rPr>
        <w:t xml:space="preserve">European journal of </w:t>
      </w:r>
      <w:proofErr w:type="spellStart"/>
      <w:r w:rsidRPr="00DA1E91">
        <w:rPr>
          <w:rFonts w:ascii="Times New Roman" w:hAnsi="Times New Roman" w:cs="Times New Roman"/>
          <w:i/>
          <w:iCs/>
          <w:color w:val="000000" w:themeColor="text1"/>
          <w:sz w:val="24"/>
          <w:szCs w:val="24"/>
          <w:shd w:val="clear" w:color="auto" w:fill="FFFFFF"/>
        </w:rPr>
        <w:t>psychotraumatology</w:t>
      </w:r>
      <w:proofErr w:type="spellEnd"/>
      <w:r w:rsidRPr="00DA1E91">
        <w:rPr>
          <w:rFonts w:ascii="Times New Roman" w:hAnsi="Times New Roman" w:cs="Times New Roman"/>
          <w:color w:val="000000" w:themeColor="text1"/>
          <w:sz w:val="24"/>
          <w:szCs w:val="24"/>
          <w:shd w:val="clear" w:color="auto" w:fill="FFFFFF"/>
        </w:rPr>
        <w:t>, </w:t>
      </w:r>
      <w:r w:rsidRPr="00DA1E91">
        <w:rPr>
          <w:rFonts w:ascii="Times New Roman" w:hAnsi="Times New Roman" w:cs="Times New Roman"/>
          <w:i/>
          <w:iCs/>
          <w:color w:val="000000" w:themeColor="text1"/>
          <w:sz w:val="24"/>
          <w:szCs w:val="24"/>
          <w:shd w:val="clear" w:color="auto" w:fill="FFFFFF"/>
        </w:rPr>
        <w:t>9</w:t>
      </w:r>
      <w:r w:rsidRPr="00DA1E91">
        <w:rPr>
          <w:rFonts w:ascii="Times New Roman" w:hAnsi="Times New Roman" w:cs="Times New Roman"/>
          <w:color w:val="000000" w:themeColor="text1"/>
          <w:sz w:val="24"/>
          <w:szCs w:val="24"/>
          <w:shd w:val="clear" w:color="auto" w:fill="FFFFFF"/>
        </w:rPr>
        <w:t xml:space="preserve">(1), 1463794. </w:t>
      </w:r>
      <w:hyperlink r:id="rId6" w:history="1">
        <w:r w:rsidRPr="00DA1E91">
          <w:rPr>
            <w:rStyle w:val="Hyperlink"/>
            <w:rFonts w:ascii="Times New Roman" w:hAnsi="Times New Roman" w:cs="Times New Roman"/>
            <w:color w:val="000000" w:themeColor="text1"/>
            <w:sz w:val="24"/>
            <w:szCs w:val="24"/>
            <w:shd w:val="clear" w:color="auto" w:fill="FFFFFF"/>
          </w:rPr>
          <w:t>https:/</w:t>
        </w:r>
        <w:r w:rsidRPr="00DA1E91">
          <w:rPr>
            <w:rStyle w:val="Hyperlink"/>
            <w:rFonts w:ascii="Times New Roman" w:hAnsi="Times New Roman" w:cs="Times New Roman"/>
            <w:color w:val="000000" w:themeColor="text1"/>
            <w:sz w:val="24"/>
            <w:szCs w:val="24"/>
            <w:shd w:val="clear" w:color="auto" w:fill="FFFFFF"/>
          </w:rPr>
          <w:t>/doi.org/10.1080/20008198.2018.1463794</w:t>
        </w:r>
      </w:hyperlink>
    </w:p>
    <w:p w14:paraId="43D44A97" w14:textId="60DDCA3B" w:rsidR="00DA1E91" w:rsidRPr="00DA1E91" w:rsidRDefault="007065AB" w:rsidP="00DA1E91">
      <w:pPr>
        <w:spacing w:after="0" w:line="480" w:lineRule="auto"/>
        <w:ind w:left="851" w:hanging="851"/>
        <w:rPr>
          <w:rFonts w:ascii="Times New Roman" w:hAnsi="Times New Roman" w:cs="Times New Roman"/>
          <w:color w:val="000000" w:themeColor="text1"/>
          <w:sz w:val="24"/>
          <w:szCs w:val="24"/>
          <w:shd w:val="clear" w:color="auto" w:fill="FFFFFF"/>
        </w:rPr>
      </w:pPr>
      <w:r w:rsidRPr="00DA1E91">
        <w:rPr>
          <w:rFonts w:ascii="Times New Roman" w:hAnsi="Times New Roman" w:cs="Times New Roman"/>
          <w:color w:val="000000" w:themeColor="text1"/>
          <w:sz w:val="24"/>
          <w:szCs w:val="24"/>
          <w:shd w:val="clear" w:color="auto" w:fill="FFFFFF"/>
        </w:rPr>
        <w:t xml:space="preserve">Paul, J., &amp; </w:t>
      </w:r>
      <w:proofErr w:type="spellStart"/>
      <w:r w:rsidRPr="00DA1E91">
        <w:rPr>
          <w:rFonts w:ascii="Times New Roman" w:hAnsi="Times New Roman" w:cs="Times New Roman"/>
          <w:color w:val="000000" w:themeColor="text1"/>
          <w:sz w:val="24"/>
          <w:szCs w:val="24"/>
          <w:shd w:val="clear" w:color="auto" w:fill="FFFFFF"/>
        </w:rPr>
        <w:t>Criado</w:t>
      </w:r>
      <w:proofErr w:type="spellEnd"/>
      <w:r w:rsidRPr="00DA1E91">
        <w:rPr>
          <w:rFonts w:ascii="Times New Roman" w:hAnsi="Times New Roman" w:cs="Times New Roman"/>
          <w:color w:val="000000" w:themeColor="text1"/>
          <w:sz w:val="24"/>
          <w:szCs w:val="24"/>
          <w:shd w:val="clear" w:color="auto" w:fill="FFFFFF"/>
        </w:rPr>
        <w:t>, A. R. (2020). The art of writing a literature review: What do we know and what do we need to know? </w:t>
      </w:r>
      <w:r w:rsidRPr="00DA1E91">
        <w:rPr>
          <w:rFonts w:ascii="Times New Roman" w:hAnsi="Times New Roman" w:cs="Times New Roman"/>
          <w:i/>
          <w:iCs/>
          <w:color w:val="000000" w:themeColor="text1"/>
          <w:sz w:val="24"/>
          <w:szCs w:val="24"/>
          <w:shd w:val="clear" w:color="auto" w:fill="FFFFFF"/>
        </w:rPr>
        <w:t>International Business Review</w:t>
      </w:r>
      <w:r w:rsidRPr="00DA1E91">
        <w:rPr>
          <w:rFonts w:ascii="Times New Roman" w:hAnsi="Times New Roman" w:cs="Times New Roman"/>
          <w:color w:val="000000" w:themeColor="text1"/>
          <w:sz w:val="24"/>
          <w:szCs w:val="24"/>
          <w:shd w:val="clear" w:color="auto" w:fill="FFFFFF"/>
        </w:rPr>
        <w:t>, </w:t>
      </w:r>
      <w:r w:rsidRPr="00DA1E91">
        <w:rPr>
          <w:rFonts w:ascii="Times New Roman" w:hAnsi="Times New Roman" w:cs="Times New Roman"/>
          <w:i/>
          <w:iCs/>
          <w:color w:val="000000" w:themeColor="text1"/>
          <w:sz w:val="24"/>
          <w:szCs w:val="24"/>
          <w:shd w:val="clear" w:color="auto" w:fill="FFFFFF"/>
        </w:rPr>
        <w:t>29</w:t>
      </w:r>
      <w:r w:rsidRPr="00DA1E91">
        <w:rPr>
          <w:rFonts w:ascii="Times New Roman" w:hAnsi="Times New Roman" w:cs="Times New Roman"/>
          <w:color w:val="000000" w:themeColor="text1"/>
          <w:sz w:val="24"/>
          <w:szCs w:val="24"/>
          <w:shd w:val="clear" w:color="auto" w:fill="FFFFFF"/>
        </w:rPr>
        <w:t>(4), 101717.</w:t>
      </w:r>
    </w:p>
    <w:p w14:paraId="423E63F6" w14:textId="77777777" w:rsidR="00DA1E91" w:rsidRPr="00DA1E91" w:rsidRDefault="007065AB" w:rsidP="00DA1E91">
      <w:pPr>
        <w:spacing w:after="0" w:line="480" w:lineRule="auto"/>
        <w:ind w:left="851" w:hanging="851"/>
        <w:rPr>
          <w:rFonts w:ascii="Times New Roman" w:hAnsi="Times New Roman" w:cs="Times New Roman"/>
          <w:color w:val="000000" w:themeColor="text1"/>
          <w:sz w:val="24"/>
          <w:szCs w:val="24"/>
          <w:shd w:val="clear" w:color="auto" w:fill="FFFFFF"/>
        </w:rPr>
      </w:pPr>
      <w:proofErr w:type="spellStart"/>
      <w:r w:rsidRPr="00DA1E91">
        <w:rPr>
          <w:rFonts w:ascii="Times New Roman" w:hAnsi="Times New Roman" w:cs="Times New Roman"/>
          <w:color w:val="000000" w:themeColor="text1"/>
          <w:sz w:val="24"/>
          <w:szCs w:val="24"/>
          <w:shd w:val="clear" w:color="auto" w:fill="FFFFFF"/>
        </w:rPr>
        <w:t>Queirós</w:t>
      </w:r>
      <w:proofErr w:type="spellEnd"/>
      <w:r w:rsidRPr="00DA1E91">
        <w:rPr>
          <w:rFonts w:ascii="Times New Roman" w:hAnsi="Times New Roman" w:cs="Times New Roman"/>
          <w:color w:val="000000" w:themeColor="text1"/>
          <w:sz w:val="24"/>
          <w:szCs w:val="24"/>
          <w:shd w:val="clear" w:color="auto" w:fill="FFFFFF"/>
        </w:rPr>
        <w:t xml:space="preserve">, A., </w:t>
      </w:r>
      <w:proofErr w:type="spellStart"/>
      <w:r w:rsidRPr="00DA1E91">
        <w:rPr>
          <w:rFonts w:ascii="Times New Roman" w:hAnsi="Times New Roman" w:cs="Times New Roman"/>
          <w:color w:val="000000" w:themeColor="text1"/>
          <w:sz w:val="24"/>
          <w:szCs w:val="24"/>
          <w:shd w:val="clear" w:color="auto" w:fill="FFFFFF"/>
        </w:rPr>
        <w:t>Faria</w:t>
      </w:r>
      <w:proofErr w:type="spellEnd"/>
      <w:r w:rsidRPr="00DA1E91">
        <w:rPr>
          <w:rFonts w:ascii="Times New Roman" w:hAnsi="Times New Roman" w:cs="Times New Roman"/>
          <w:color w:val="000000" w:themeColor="text1"/>
          <w:sz w:val="24"/>
          <w:szCs w:val="24"/>
          <w:shd w:val="clear" w:color="auto" w:fill="FFFFFF"/>
        </w:rPr>
        <w:t>, D., &amp; Almeida, F. (2017). Streng</w:t>
      </w:r>
      <w:r w:rsidRPr="00DA1E91">
        <w:rPr>
          <w:rFonts w:ascii="Times New Roman" w:hAnsi="Times New Roman" w:cs="Times New Roman"/>
          <w:color w:val="000000" w:themeColor="text1"/>
          <w:sz w:val="24"/>
          <w:szCs w:val="24"/>
          <w:shd w:val="clear" w:color="auto" w:fill="FFFFFF"/>
        </w:rPr>
        <w:t>ths and limitations of qualitative and quantitative research methods. </w:t>
      </w:r>
      <w:r w:rsidRPr="00DA1E91">
        <w:rPr>
          <w:rFonts w:ascii="Times New Roman" w:hAnsi="Times New Roman" w:cs="Times New Roman"/>
          <w:i/>
          <w:iCs/>
          <w:color w:val="000000" w:themeColor="text1"/>
          <w:sz w:val="24"/>
          <w:szCs w:val="24"/>
          <w:shd w:val="clear" w:color="auto" w:fill="FFFFFF"/>
        </w:rPr>
        <w:t>European Journal of Education Studies</w:t>
      </w:r>
      <w:r w:rsidRPr="00DA1E91">
        <w:rPr>
          <w:rFonts w:ascii="Times New Roman" w:hAnsi="Times New Roman" w:cs="Times New Roman"/>
          <w:color w:val="000000" w:themeColor="text1"/>
          <w:sz w:val="24"/>
          <w:szCs w:val="24"/>
          <w:shd w:val="clear" w:color="auto" w:fill="FFFFFF"/>
        </w:rPr>
        <w:t>.</w:t>
      </w:r>
    </w:p>
    <w:p w14:paraId="6E8DBDCA" w14:textId="77777777" w:rsidR="00DA1E91" w:rsidRPr="00DA1E91" w:rsidRDefault="007065AB" w:rsidP="00DA1E91">
      <w:pPr>
        <w:spacing w:after="0" w:line="480" w:lineRule="auto"/>
        <w:ind w:left="851" w:hanging="851"/>
        <w:rPr>
          <w:rFonts w:ascii="Times New Roman" w:hAnsi="Times New Roman" w:cs="Times New Roman"/>
          <w:color w:val="000000" w:themeColor="text1"/>
          <w:sz w:val="24"/>
          <w:szCs w:val="24"/>
          <w:shd w:val="clear" w:color="auto" w:fill="FFFFFF"/>
        </w:rPr>
      </w:pPr>
      <w:r w:rsidRPr="00DA1E91">
        <w:rPr>
          <w:rFonts w:ascii="Times New Roman" w:hAnsi="Times New Roman" w:cs="Times New Roman"/>
          <w:color w:val="000000" w:themeColor="text1"/>
          <w:sz w:val="24"/>
          <w:szCs w:val="24"/>
          <w:shd w:val="clear" w:color="auto" w:fill="FFFFFF"/>
        </w:rPr>
        <w:t xml:space="preserve">Ryan, J. (2019). Class in psychodynamic theory, research, and practice. </w:t>
      </w:r>
      <w:r w:rsidRPr="00DA1E91">
        <w:rPr>
          <w:rFonts w:ascii="Times New Roman" w:hAnsi="Times New Roman" w:cs="Times New Roman"/>
          <w:i/>
          <w:iCs/>
          <w:color w:val="000000" w:themeColor="text1"/>
          <w:sz w:val="24"/>
          <w:szCs w:val="24"/>
          <w:shd w:val="clear" w:color="auto" w:fill="FFFFFF"/>
        </w:rPr>
        <w:t>Psychodynamic Practice</w:t>
      </w:r>
      <w:r w:rsidRPr="00DA1E91">
        <w:rPr>
          <w:rFonts w:ascii="Times New Roman" w:hAnsi="Times New Roman" w:cs="Times New Roman"/>
          <w:color w:val="000000" w:themeColor="text1"/>
          <w:sz w:val="24"/>
          <w:szCs w:val="24"/>
          <w:shd w:val="clear" w:color="auto" w:fill="FFFFFF"/>
        </w:rPr>
        <w:t>, </w:t>
      </w:r>
      <w:r w:rsidRPr="00DA1E91">
        <w:rPr>
          <w:rFonts w:ascii="Times New Roman" w:hAnsi="Times New Roman" w:cs="Times New Roman"/>
          <w:i/>
          <w:iCs/>
          <w:color w:val="000000" w:themeColor="text1"/>
          <w:sz w:val="24"/>
          <w:szCs w:val="24"/>
          <w:shd w:val="clear" w:color="auto" w:fill="FFFFFF"/>
        </w:rPr>
        <w:t>25</w:t>
      </w:r>
      <w:r w:rsidRPr="00DA1E91">
        <w:rPr>
          <w:rFonts w:ascii="Times New Roman" w:hAnsi="Times New Roman" w:cs="Times New Roman"/>
          <w:color w:val="000000" w:themeColor="text1"/>
          <w:sz w:val="24"/>
          <w:szCs w:val="24"/>
          <w:shd w:val="clear" w:color="auto" w:fill="FFFFFF"/>
        </w:rPr>
        <w:t>(1), 44-59.</w:t>
      </w:r>
    </w:p>
    <w:sectPr w:rsidR="00DA1E91" w:rsidRPr="00DA1E91">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AF5AF" w14:textId="77777777" w:rsidR="007065AB" w:rsidRDefault="007065AB">
      <w:pPr>
        <w:spacing w:after="0" w:line="240" w:lineRule="auto"/>
      </w:pPr>
      <w:r>
        <w:separator/>
      </w:r>
    </w:p>
  </w:endnote>
  <w:endnote w:type="continuationSeparator" w:id="0">
    <w:p w14:paraId="596ACFA9" w14:textId="77777777" w:rsidR="007065AB" w:rsidRDefault="007065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5FCA9" w14:textId="77777777" w:rsidR="007065AB" w:rsidRDefault="007065AB">
      <w:pPr>
        <w:spacing w:after="0" w:line="240" w:lineRule="auto"/>
      </w:pPr>
      <w:r>
        <w:separator/>
      </w:r>
    </w:p>
  </w:footnote>
  <w:footnote w:type="continuationSeparator" w:id="0">
    <w:p w14:paraId="7945045A" w14:textId="77777777" w:rsidR="007065AB" w:rsidRDefault="007065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2409545"/>
      <w:docPartObj>
        <w:docPartGallery w:val="Page Numbers (Top of Page)"/>
        <w:docPartUnique/>
      </w:docPartObj>
    </w:sdtPr>
    <w:sdtEndPr>
      <w:rPr>
        <w:rFonts w:ascii="Times New Roman" w:hAnsi="Times New Roman" w:cs="Times New Roman"/>
        <w:noProof/>
        <w:color w:val="000000" w:themeColor="text1"/>
        <w:sz w:val="24"/>
        <w:szCs w:val="24"/>
      </w:rPr>
    </w:sdtEndPr>
    <w:sdtContent>
      <w:p w14:paraId="1E23A235" w14:textId="5BFFE639" w:rsidR="00DA1E91" w:rsidRPr="00DA1E91" w:rsidRDefault="007065AB">
        <w:pPr>
          <w:pStyle w:val="Header"/>
          <w:jc w:val="right"/>
          <w:rPr>
            <w:rFonts w:ascii="Times New Roman" w:hAnsi="Times New Roman" w:cs="Times New Roman"/>
            <w:color w:val="000000" w:themeColor="text1"/>
            <w:sz w:val="24"/>
            <w:szCs w:val="24"/>
          </w:rPr>
        </w:pPr>
        <w:r w:rsidRPr="00DA1E91">
          <w:rPr>
            <w:rFonts w:ascii="Times New Roman" w:hAnsi="Times New Roman" w:cs="Times New Roman"/>
            <w:color w:val="000000" w:themeColor="text1"/>
            <w:sz w:val="24"/>
            <w:szCs w:val="24"/>
          </w:rPr>
          <w:fldChar w:fldCharType="begin"/>
        </w:r>
        <w:r w:rsidRPr="00DA1E91">
          <w:rPr>
            <w:rFonts w:ascii="Times New Roman" w:hAnsi="Times New Roman" w:cs="Times New Roman"/>
            <w:color w:val="000000" w:themeColor="text1"/>
            <w:sz w:val="24"/>
            <w:szCs w:val="24"/>
          </w:rPr>
          <w:instrText xml:space="preserve"> PAGE   \* MERGEFORMAT </w:instrText>
        </w:r>
        <w:r w:rsidRPr="00DA1E91">
          <w:rPr>
            <w:rFonts w:ascii="Times New Roman" w:hAnsi="Times New Roman" w:cs="Times New Roman"/>
            <w:color w:val="000000" w:themeColor="text1"/>
            <w:sz w:val="24"/>
            <w:szCs w:val="24"/>
          </w:rPr>
          <w:fldChar w:fldCharType="separate"/>
        </w:r>
        <w:r w:rsidRPr="00DA1E91">
          <w:rPr>
            <w:rFonts w:ascii="Times New Roman" w:hAnsi="Times New Roman" w:cs="Times New Roman"/>
            <w:noProof/>
            <w:color w:val="000000" w:themeColor="text1"/>
            <w:sz w:val="24"/>
            <w:szCs w:val="24"/>
          </w:rPr>
          <w:t>2</w:t>
        </w:r>
        <w:r w:rsidRPr="00DA1E91">
          <w:rPr>
            <w:rFonts w:ascii="Times New Roman" w:hAnsi="Times New Roman" w:cs="Times New Roman"/>
            <w:noProof/>
            <w:color w:val="000000" w:themeColor="text1"/>
            <w:sz w:val="24"/>
            <w:szCs w:val="24"/>
          </w:rPr>
          <w:fldChar w:fldCharType="end"/>
        </w:r>
      </w:p>
    </w:sdtContent>
  </w:sdt>
  <w:p w14:paraId="1DFFF25C" w14:textId="77777777" w:rsidR="00DA1E91" w:rsidRPr="00DA1E91" w:rsidRDefault="00DA1E91">
    <w:pPr>
      <w:pStyle w:val="Header"/>
      <w:rPr>
        <w:rFonts w:ascii="Times New Roman" w:hAnsi="Times New Roman" w:cs="Times New Roman"/>
        <w:color w:val="000000" w:themeColor="text1"/>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E2NLEwNjGzNDcwNDZV0lEKTi0uzszPAykwrAUAudDFPSwAAAA="/>
  </w:docVars>
  <w:rsids>
    <w:rsidRoot w:val="00960108"/>
    <w:rsid w:val="000A497F"/>
    <w:rsid w:val="000E405E"/>
    <w:rsid w:val="001648B8"/>
    <w:rsid w:val="0017768B"/>
    <w:rsid w:val="001A2C6A"/>
    <w:rsid w:val="001B31ED"/>
    <w:rsid w:val="001B7965"/>
    <w:rsid w:val="001F11D3"/>
    <w:rsid w:val="002707CE"/>
    <w:rsid w:val="003C0F3F"/>
    <w:rsid w:val="003D1069"/>
    <w:rsid w:val="0046129D"/>
    <w:rsid w:val="00474C43"/>
    <w:rsid w:val="004A2813"/>
    <w:rsid w:val="0053526C"/>
    <w:rsid w:val="00551E51"/>
    <w:rsid w:val="005A3ACE"/>
    <w:rsid w:val="005E3D16"/>
    <w:rsid w:val="006D5A2E"/>
    <w:rsid w:val="00702351"/>
    <w:rsid w:val="007065AB"/>
    <w:rsid w:val="00710719"/>
    <w:rsid w:val="007416F7"/>
    <w:rsid w:val="00861682"/>
    <w:rsid w:val="00913295"/>
    <w:rsid w:val="00954C16"/>
    <w:rsid w:val="00960108"/>
    <w:rsid w:val="009668B7"/>
    <w:rsid w:val="00990426"/>
    <w:rsid w:val="00A43256"/>
    <w:rsid w:val="00A43A6E"/>
    <w:rsid w:val="00A4509B"/>
    <w:rsid w:val="00A74DCC"/>
    <w:rsid w:val="00AD2680"/>
    <w:rsid w:val="00B5684E"/>
    <w:rsid w:val="00B64320"/>
    <w:rsid w:val="00BE3359"/>
    <w:rsid w:val="00C04561"/>
    <w:rsid w:val="00C146E0"/>
    <w:rsid w:val="00D10F77"/>
    <w:rsid w:val="00D352A2"/>
    <w:rsid w:val="00D72A9A"/>
    <w:rsid w:val="00DA1E91"/>
    <w:rsid w:val="00E56E59"/>
    <w:rsid w:val="00EC5508"/>
    <w:rsid w:val="00EE34FD"/>
    <w:rsid w:val="00F5050C"/>
    <w:rsid w:val="00F52CA2"/>
    <w:rsid w:val="00F84B7A"/>
    <w:rsid w:val="00F97DD6"/>
    <w:rsid w:val="00FC7942"/>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D5450"/>
  <w15:chartTrackingRefBased/>
  <w15:docId w15:val="{815F5F53-A1F8-42AC-8730-6AD7C0526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K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526C"/>
    <w:rPr>
      <w:color w:val="0563C1" w:themeColor="hyperlink"/>
      <w:u w:val="single"/>
    </w:rPr>
  </w:style>
  <w:style w:type="character" w:customStyle="1" w:styleId="UnresolvedMention1">
    <w:name w:val="Unresolved Mention1"/>
    <w:basedOn w:val="DefaultParagraphFont"/>
    <w:uiPriority w:val="99"/>
    <w:semiHidden/>
    <w:unhideWhenUsed/>
    <w:rsid w:val="0053526C"/>
    <w:rPr>
      <w:color w:val="605E5C"/>
      <w:shd w:val="clear" w:color="auto" w:fill="E1DFDD"/>
    </w:rPr>
  </w:style>
  <w:style w:type="paragraph" w:styleId="Header">
    <w:name w:val="header"/>
    <w:basedOn w:val="Normal"/>
    <w:link w:val="HeaderChar"/>
    <w:uiPriority w:val="99"/>
    <w:unhideWhenUsed/>
    <w:rsid w:val="00DA1E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1E91"/>
  </w:style>
  <w:style w:type="paragraph" w:styleId="Footer">
    <w:name w:val="footer"/>
    <w:basedOn w:val="Normal"/>
    <w:link w:val="FooterChar"/>
    <w:uiPriority w:val="99"/>
    <w:unhideWhenUsed/>
    <w:rsid w:val="00DA1E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1E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80/20008198.2018.146379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607</TotalTime>
  <Pages>7</Pages>
  <Words>1561</Words>
  <Characters>8898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40</cp:revision>
  <dcterms:created xsi:type="dcterms:W3CDTF">2021-08-24T21:39:00Z</dcterms:created>
  <dcterms:modified xsi:type="dcterms:W3CDTF">2021-08-25T07:53:00Z</dcterms:modified>
</cp:coreProperties>
</file>